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BD7" w:rsidRPr="008369B6" w:rsidRDefault="00340BD7" w:rsidP="00340BD7">
      <w:pPr>
        <w:rPr>
          <w:rFonts w:ascii="Lithograph" w:hAnsi="Lithograph"/>
          <w:sz w:val="32"/>
        </w:rPr>
      </w:pPr>
      <w:r w:rsidRPr="008369B6">
        <w:rPr>
          <w:rFonts w:ascii="Lithograph" w:hAnsi="Lithograph"/>
          <w:sz w:val="32"/>
        </w:rPr>
        <w:t>Integrated Western Europe Project</w:t>
      </w:r>
    </w:p>
    <w:p w:rsidR="00340BD7" w:rsidRPr="00027908" w:rsidRDefault="00340BD7" w:rsidP="00340BD7">
      <w:pPr>
        <w:rPr>
          <w:rFonts w:ascii="Lithograph" w:hAnsi="Lithograph"/>
          <w:sz w:val="16"/>
        </w:rPr>
      </w:pPr>
    </w:p>
    <w:p w:rsidR="00340BD7" w:rsidRPr="00027908" w:rsidRDefault="00340BD7">
      <w:pPr>
        <w:rPr>
          <w:sz w:val="20"/>
        </w:rPr>
      </w:pPr>
      <w:r w:rsidRPr="00027908">
        <w:rPr>
          <w:sz w:val="20"/>
        </w:rPr>
        <w:t xml:space="preserve">With a partner you will research the way people live in four </w:t>
      </w:r>
      <w:r w:rsidR="00F5408E" w:rsidRPr="00027908">
        <w:rPr>
          <w:sz w:val="20"/>
        </w:rPr>
        <w:t xml:space="preserve">regions of Western Europe. </w:t>
      </w:r>
      <w:r w:rsidR="00D33A42">
        <w:rPr>
          <w:sz w:val="20"/>
        </w:rPr>
        <w:t>By the end of this project, y</w:t>
      </w:r>
      <w:r w:rsidRPr="00027908">
        <w:rPr>
          <w:sz w:val="20"/>
        </w:rPr>
        <w:t>ou should be able to note the ways in which you</w:t>
      </w:r>
      <w:r w:rsidR="00AE7577" w:rsidRPr="00027908">
        <w:rPr>
          <w:sz w:val="20"/>
        </w:rPr>
        <w:t>r life is similar, and in other</w:t>
      </w:r>
      <w:r w:rsidRPr="00027908">
        <w:rPr>
          <w:sz w:val="20"/>
        </w:rPr>
        <w:t xml:space="preserve"> ways completely different, from the lives of Europeans. </w:t>
      </w:r>
    </w:p>
    <w:p w:rsidR="00340BD7" w:rsidRPr="0026498D" w:rsidRDefault="00340BD7">
      <w:pPr>
        <w:rPr>
          <w:sz w:val="16"/>
        </w:rPr>
      </w:pPr>
    </w:p>
    <w:p w:rsidR="00150E4C" w:rsidRPr="008369B6" w:rsidRDefault="00150E4C" w:rsidP="00150E4C">
      <w:pPr>
        <w:jc w:val="both"/>
      </w:pPr>
      <w:r w:rsidRPr="008369B6">
        <w:t>For each region</w:t>
      </w:r>
      <w:r w:rsidR="00D4763F">
        <w:t xml:space="preserve"> (</w:t>
      </w:r>
      <w:r w:rsidR="00D4763F" w:rsidRPr="00D4763F">
        <w:rPr>
          <w:i/>
        </w:rPr>
        <w:t>Mediterranean, Western Europe, Northern Europe and Eastern Europe</w:t>
      </w:r>
      <w:r w:rsidR="00D4763F">
        <w:t>)</w:t>
      </w:r>
      <w:r w:rsidRPr="008369B6">
        <w:t>, you will need to:</w:t>
      </w:r>
    </w:p>
    <w:p w:rsidR="00150E4C" w:rsidRPr="008369B6" w:rsidRDefault="00220E2A" w:rsidP="00150E4C">
      <w:pPr>
        <w:pStyle w:val="ListParagraph"/>
        <w:numPr>
          <w:ilvl w:val="0"/>
          <w:numId w:val="1"/>
        </w:numPr>
        <w:rPr>
          <w:rFonts w:ascii="Calibri" w:hAnsi="Calibri"/>
          <w:sz w:val="22"/>
          <w:szCs w:val="22"/>
        </w:rPr>
      </w:pPr>
      <w:r>
        <w:rPr>
          <w:rFonts w:ascii="Calibri" w:hAnsi="Calibri"/>
          <w:noProof/>
          <w:sz w:val="22"/>
          <w:szCs w:val="22"/>
        </w:rPr>
        <w:drawing>
          <wp:anchor distT="0" distB="0" distL="114300" distR="114300" simplePos="0" relativeHeight="251658240" behindDoc="0" locked="0" layoutInCell="1" allowOverlap="1">
            <wp:simplePos x="0" y="0"/>
            <wp:positionH relativeFrom="column">
              <wp:posOffset>5252828</wp:posOffset>
            </wp:positionH>
            <wp:positionV relativeFrom="paragraph">
              <wp:posOffset>129518</wp:posOffset>
            </wp:positionV>
            <wp:extent cx="1136337" cy="1077133"/>
            <wp:effectExtent l="19050" t="0" r="6663" b="0"/>
            <wp:wrapNone/>
            <wp:docPr id="1" name="Picture 1" descr="C:\Documents and Settings\annebrahe\Local Settings\Temporary Internet Files\Content.IE5\29KHGR6X\MC9003269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nnebrahe\Local Settings\Temporary Internet Files\Content.IE5\29KHGR6X\MC900326946[1].wmf"/>
                    <pic:cNvPicPr>
                      <a:picLocks noChangeAspect="1" noChangeArrowheads="1"/>
                    </pic:cNvPicPr>
                  </pic:nvPicPr>
                  <pic:blipFill>
                    <a:blip r:embed="rId7" cstate="print"/>
                    <a:srcRect/>
                    <a:stretch>
                      <a:fillRect/>
                    </a:stretch>
                  </pic:blipFill>
                  <pic:spPr bwMode="auto">
                    <a:xfrm>
                      <a:off x="0" y="0"/>
                      <a:ext cx="1136337" cy="1077133"/>
                    </a:xfrm>
                    <a:prstGeom prst="rect">
                      <a:avLst/>
                    </a:prstGeom>
                    <a:noFill/>
                    <a:ln w="9525">
                      <a:noFill/>
                      <a:miter lim="800000"/>
                      <a:headEnd/>
                      <a:tailEnd/>
                    </a:ln>
                  </pic:spPr>
                </pic:pic>
              </a:graphicData>
            </a:graphic>
          </wp:anchor>
        </w:drawing>
      </w:r>
      <w:r w:rsidR="00150E4C" w:rsidRPr="008369B6">
        <w:rPr>
          <w:rFonts w:ascii="Calibri" w:hAnsi="Calibri"/>
          <w:sz w:val="22"/>
          <w:szCs w:val="22"/>
        </w:rPr>
        <w:t>Identify the</w:t>
      </w:r>
      <w:r w:rsidR="008369B6" w:rsidRPr="008369B6">
        <w:rPr>
          <w:rFonts w:ascii="Calibri" w:hAnsi="Calibri"/>
          <w:sz w:val="22"/>
          <w:szCs w:val="22"/>
        </w:rPr>
        <w:t xml:space="preserve"> following</w:t>
      </w:r>
      <w:r w:rsidR="00150E4C" w:rsidRPr="008369B6">
        <w:rPr>
          <w:rFonts w:ascii="Calibri" w:hAnsi="Calibri"/>
          <w:sz w:val="22"/>
          <w:szCs w:val="22"/>
        </w:rPr>
        <w:t xml:space="preserve"> p</w:t>
      </w:r>
      <w:r w:rsidR="008369B6">
        <w:rPr>
          <w:rFonts w:ascii="Calibri" w:hAnsi="Calibri"/>
          <w:sz w:val="22"/>
          <w:szCs w:val="22"/>
        </w:rPr>
        <w:t>olitical and p</w:t>
      </w:r>
      <w:r w:rsidR="00150E4C" w:rsidRPr="008369B6">
        <w:rPr>
          <w:rFonts w:ascii="Calibri" w:hAnsi="Calibri"/>
          <w:sz w:val="22"/>
          <w:szCs w:val="22"/>
        </w:rPr>
        <w:t xml:space="preserve">hysical characteristics of the region on </w:t>
      </w:r>
      <w:r w:rsidR="008369B6" w:rsidRPr="008369B6">
        <w:rPr>
          <w:rFonts w:ascii="Calibri" w:hAnsi="Calibri"/>
          <w:sz w:val="22"/>
          <w:szCs w:val="22"/>
        </w:rPr>
        <w:t>the supplied</w:t>
      </w:r>
      <w:r w:rsidR="00150E4C" w:rsidRPr="008369B6">
        <w:rPr>
          <w:rFonts w:ascii="Calibri" w:hAnsi="Calibri"/>
          <w:sz w:val="22"/>
          <w:szCs w:val="22"/>
        </w:rPr>
        <w:t xml:space="preserve"> map</w:t>
      </w:r>
      <w:r w:rsidR="008369B6" w:rsidRPr="008369B6">
        <w:rPr>
          <w:rFonts w:ascii="Calibri" w:hAnsi="Calibri"/>
          <w:sz w:val="22"/>
          <w:szCs w:val="22"/>
        </w:rPr>
        <w:t>:</w:t>
      </w:r>
    </w:p>
    <w:p w:rsidR="00150E4C" w:rsidRPr="008369B6" w:rsidRDefault="00150E4C" w:rsidP="00150E4C">
      <w:pPr>
        <w:numPr>
          <w:ilvl w:val="1"/>
          <w:numId w:val="1"/>
        </w:numPr>
        <w:jc w:val="left"/>
        <w:rPr>
          <w:rFonts w:cs="Arial"/>
        </w:rPr>
      </w:pPr>
      <w:r w:rsidRPr="00A97078">
        <w:rPr>
          <w:rFonts w:cs="Arial"/>
          <w:b/>
        </w:rPr>
        <w:t>Major landforms and waterways</w:t>
      </w:r>
      <w:r w:rsidR="00A97078">
        <w:rPr>
          <w:rFonts w:cs="Arial"/>
        </w:rPr>
        <w:t xml:space="preserve"> (mountains, rivers, surrounding bays or seas)</w:t>
      </w:r>
    </w:p>
    <w:p w:rsidR="00A97078" w:rsidRDefault="00A97078" w:rsidP="00A97078">
      <w:pPr>
        <w:numPr>
          <w:ilvl w:val="1"/>
          <w:numId w:val="1"/>
        </w:numPr>
        <w:jc w:val="left"/>
        <w:rPr>
          <w:rFonts w:cs="Arial"/>
        </w:rPr>
      </w:pPr>
      <w:r w:rsidRPr="00A97078">
        <w:rPr>
          <w:rFonts w:cs="Arial"/>
          <w:b/>
        </w:rPr>
        <w:t>Climate and vegetation</w:t>
      </w:r>
      <w:r>
        <w:rPr>
          <w:rFonts w:cs="Arial"/>
        </w:rPr>
        <w:t xml:space="preserve"> (shade one, create a key with symbols for the other)</w:t>
      </w:r>
      <w:r w:rsidRPr="008369B6">
        <w:rPr>
          <w:rFonts w:cs="Arial"/>
        </w:rPr>
        <w:t xml:space="preserve"> </w:t>
      </w:r>
    </w:p>
    <w:p w:rsidR="00A97078" w:rsidRPr="008369B6" w:rsidRDefault="00A97078" w:rsidP="00A97078">
      <w:pPr>
        <w:numPr>
          <w:ilvl w:val="1"/>
          <w:numId w:val="1"/>
        </w:numPr>
        <w:jc w:val="left"/>
        <w:rPr>
          <w:rFonts w:cs="Arial"/>
        </w:rPr>
      </w:pPr>
      <w:r w:rsidRPr="00A97078">
        <w:rPr>
          <w:rFonts w:cs="Arial"/>
          <w:b/>
        </w:rPr>
        <w:t>Major cities</w:t>
      </w:r>
      <w:r>
        <w:rPr>
          <w:rFonts w:cs="Arial"/>
        </w:rPr>
        <w:t xml:space="preserve"> (some capitals, city-states, largest cit</w:t>
      </w:r>
      <w:r w:rsidR="00F97AD2">
        <w:rPr>
          <w:rFonts w:cs="Arial"/>
        </w:rPr>
        <w:t>ies</w:t>
      </w:r>
      <w:r>
        <w:rPr>
          <w:rFonts w:cs="Arial"/>
        </w:rPr>
        <w:t>, etc.)</w:t>
      </w:r>
    </w:p>
    <w:p w:rsidR="00150E4C" w:rsidRPr="008369B6" w:rsidRDefault="00150E4C" w:rsidP="00150E4C">
      <w:pPr>
        <w:pStyle w:val="ListParagraph"/>
        <w:numPr>
          <w:ilvl w:val="1"/>
          <w:numId w:val="1"/>
        </w:numPr>
        <w:rPr>
          <w:rFonts w:ascii="Calibri" w:hAnsi="Calibri"/>
          <w:sz w:val="22"/>
          <w:szCs w:val="22"/>
        </w:rPr>
      </w:pPr>
      <w:r w:rsidRPr="00A97078">
        <w:rPr>
          <w:rFonts w:ascii="Calibri" w:hAnsi="Calibri" w:cs="Arial"/>
          <w:b/>
          <w:sz w:val="22"/>
          <w:szCs w:val="22"/>
        </w:rPr>
        <w:t>Interesting attractions</w:t>
      </w:r>
      <w:r w:rsidRPr="008369B6">
        <w:rPr>
          <w:rFonts w:ascii="Calibri" w:hAnsi="Calibri" w:cs="Arial"/>
          <w:sz w:val="22"/>
          <w:szCs w:val="22"/>
        </w:rPr>
        <w:t>, places to visit</w:t>
      </w:r>
    </w:p>
    <w:p w:rsidR="00853291" w:rsidRPr="00A97078" w:rsidRDefault="00E00170" w:rsidP="00853291">
      <w:pPr>
        <w:pStyle w:val="ListParagraph"/>
        <w:numPr>
          <w:ilvl w:val="1"/>
          <w:numId w:val="1"/>
        </w:numPr>
        <w:rPr>
          <w:rFonts w:ascii="Calibri" w:hAnsi="Calibri"/>
          <w:sz w:val="22"/>
          <w:szCs w:val="22"/>
        </w:rPr>
      </w:pPr>
      <w:r w:rsidRPr="00212CED">
        <w:rPr>
          <w:rFonts w:ascii="Calibri" w:hAnsi="Calibri" w:cs="Arial"/>
          <w:sz w:val="22"/>
          <w:szCs w:val="22"/>
          <w:u w:val="single"/>
        </w:rPr>
        <w:t>HINTS</w:t>
      </w:r>
      <w:r w:rsidR="00853291" w:rsidRPr="00A97078">
        <w:rPr>
          <w:rFonts w:ascii="Calibri" w:hAnsi="Calibri" w:cs="Arial"/>
          <w:sz w:val="22"/>
          <w:szCs w:val="22"/>
        </w:rPr>
        <w:t>:</w:t>
      </w:r>
    </w:p>
    <w:p w:rsidR="00853291" w:rsidRDefault="00853291" w:rsidP="00853291">
      <w:pPr>
        <w:numPr>
          <w:ilvl w:val="2"/>
          <w:numId w:val="1"/>
        </w:numPr>
        <w:jc w:val="left"/>
        <w:rPr>
          <w:rFonts w:cs="Arial"/>
        </w:rPr>
      </w:pPr>
      <w:r>
        <w:rPr>
          <w:rFonts w:cs="Arial"/>
        </w:rPr>
        <w:t>1</w:t>
      </w:r>
      <w:r w:rsidRPr="00853291">
        <w:rPr>
          <w:rFonts w:cs="Arial"/>
          <w:vertAlign w:val="superscript"/>
        </w:rPr>
        <w:t>st</w:t>
      </w:r>
      <w:r>
        <w:rPr>
          <w:rFonts w:cs="Arial"/>
        </w:rPr>
        <w:t xml:space="preserve"> </w:t>
      </w:r>
      <w:r w:rsidRPr="00B008FD">
        <w:rPr>
          <w:rFonts w:cs="Arial"/>
          <w:u w:val="single"/>
        </w:rPr>
        <w:t>label and outline</w:t>
      </w:r>
      <w:r>
        <w:rPr>
          <w:rFonts w:cs="Arial"/>
        </w:rPr>
        <w:t xml:space="preserve"> the countries of the region</w:t>
      </w:r>
    </w:p>
    <w:p w:rsidR="008369B6" w:rsidRPr="008369B6" w:rsidRDefault="00853291" w:rsidP="00853291">
      <w:pPr>
        <w:pStyle w:val="ListParagraph"/>
        <w:numPr>
          <w:ilvl w:val="2"/>
          <w:numId w:val="1"/>
        </w:numPr>
        <w:rPr>
          <w:rFonts w:ascii="Calibri" w:hAnsi="Calibri"/>
          <w:sz w:val="22"/>
          <w:szCs w:val="22"/>
        </w:rPr>
      </w:pPr>
      <w:r>
        <w:rPr>
          <w:rFonts w:ascii="Calibri" w:hAnsi="Calibri" w:cs="Arial"/>
          <w:sz w:val="22"/>
          <w:szCs w:val="22"/>
        </w:rPr>
        <w:t>Use certain colors, shading, symbols, etc. and then</w:t>
      </w:r>
      <w:r w:rsidR="008369B6">
        <w:rPr>
          <w:rFonts w:ascii="Calibri" w:hAnsi="Calibri" w:cs="Arial"/>
          <w:sz w:val="22"/>
          <w:szCs w:val="22"/>
        </w:rPr>
        <w:t xml:space="preserve"> include a </w:t>
      </w:r>
      <w:r w:rsidR="008369B6" w:rsidRPr="00B008FD">
        <w:rPr>
          <w:rFonts w:ascii="Calibri" w:hAnsi="Calibri" w:cs="Arial"/>
          <w:sz w:val="22"/>
          <w:szCs w:val="22"/>
          <w:u w:val="single"/>
        </w:rPr>
        <w:t>key</w:t>
      </w:r>
      <w:r w:rsidRPr="00B008FD">
        <w:rPr>
          <w:rFonts w:ascii="Calibri" w:hAnsi="Calibri" w:cs="Arial"/>
          <w:sz w:val="22"/>
          <w:szCs w:val="22"/>
          <w:u w:val="single"/>
        </w:rPr>
        <w:t>/legend</w:t>
      </w:r>
    </w:p>
    <w:p w:rsidR="00150E4C" w:rsidRPr="00D33A42" w:rsidRDefault="00D33A42" w:rsidP="00150E4C">
      <w:pPr>
        <w:pStyle w:val="ListParagraph"/>
        <w:numPr>
          <w:ilvl w:val="0"/>
          <w:numId w:val="1"/>
        </w:numPr>
        <w:rPr>
          <w:rFonts w:ascii="Calibri" w:hAnsi="Calibri"/>
          <w:sz w:val="22"/>
          <w:szCs w:val="22"/>
        </w:rPr>
      </w:pPr>
      <w:r>
        <w:rPr>
          <w:rFonts w:ascii="Calibri" w:hAnsi="Calibri"/>
          <w:sz w:val="22"/>
          <w:szCs w:val="22"/>
        </w:rPr>
        <w:t xml:space="preserve">Each region will have a supplied short story and poem with questions.  Each student will read the short story and poem and complete the questions for two different regions.  (In the end, all four regions will be covered, but you, individually will be responsible for two of the regions.)  This is an </w:t>
      </w:r>
      <w:r>
        <w:rPr>
          <w:rFonts w:ascii="Calibri" w:hAnsi="Calibri"/>
          <w:sz w:val="22"/>
          <w:szCs w:val="22"/>
          <w:u w:val="single"/>
        </w:rPr>
        <w:t>individual</w:t>
      </w:r>
      <w:r>
        <w:rPr>
          <w:rFonts w:ascii="Calibri" w:hAnsi="Calibri"/>
          <w:sz w:val="22"/>
          <w:szCs w:val="22"/>
        </w:rPr>
        <w:t xml:space="preserve"> grade.  Be complete in your explanation and analysis of the literature and ask questions.</w:t>
      </w:r>
    </w:p>
    <w:p w:rsidR="007F46AB" w:rsidRDefault="001957E3" w:rsidP="00150E4C">
      <w:pPr>
        <w:pStyle w:val="ListParagraph"/>
        <w:numPr>
          <w:ilvl w:val="0"/>
          <w:numId w:val="1"/>
        </w:numPr>
        <w:rPr>
          <w:rFonts w:ascii="Calibri" w:hAnsi="Calibri"/>
          <w:sz w:val="22"/>
          <w:szCs w:val="22"/>
        </w:rPr>
      </w:pPr>
      <w:r>
        <w:rPr>
          <w:rFonts w:ascii="Calibri" w:hAnsi="Calibri"/>
          <w:sz w:val="22"/>
          <w:szCs w:val="22"/>
        </w:rPr>
        <w:t>Research the following information</w:t>
      </w:r>
      <w:r w:rsidR="00D94D94">
        <w:rPr>
          <w:rFonts w:ascii="Calibri" w:hAnsi="Calibri"/>
          <w:sz w:val="22"/>
          <w:szCs w:val="22"/>
        </w:rPr>
        <w:t xml:space="preserve"> for </w:t>
      </w:r>
      <w:r w:rsidR="00212CED">
        <w:rPr>
          <w:rFonts w:ascii="Calibri" w:hAnsi="Calibri"/>
          <w:sz w:val="22"/>
          <w:szCs w:val="22"/>
        </w:rPr>
        <w:t>the assigned two</w:t>
      </w:r>
      <w:r w:rsidR="00D94D94">
        <w:rPr>
          <w:rFonts w:ascii="Calibri" w:hAnsi="Calibri"/>
          <w:sz w:val="22"/>
          <w:szCs w:val="22"/>
        </w:rPr>
        <w:t xml:space="preserve"> countries of the region</w:t>
      </w:r>
      <w:r w:rsidR="007F46AB">
        <w:rPr>
          <w:rFonts w:ascii="Calibri" w:hAnsi="Calibri"/>
          <w:sz w:val="22"/>
          <w:szCs w:val="22"/>
        </w:rPr>
        <w:t xml:space="preserve">s as follows: </w:t>
      </w:r>
    </w:p>
    <w:p w:rsidR="007F46AB" w:rsidRPr="007F46AB" w:rsidRDefault="007F46AB" w:rsidP="007F46AB">
      <w:pPr>
        <w:pStyle w:val="ListParagraph"/>
        <w:ind w:left="810"/>
        <w:jc w:val="center"/>
        <w:rPr>
          <w:rFonts w:ascii="Calibri" w:hAnsi="Calibri"/>
          <w:i/>
          <w:sz w:val="22"/>
          <w:szCs w:val="22"/>
        </w:rPr>
      </w:pPr>
      <w:r w:rsidRPr="007F46AB">
        <w:rPr>
          <w:rFonts w:ascii="Calibri" w:hAnsi="Calibri"/>
          <w:i/>
          <w:sz w:val="22"/>
          <w:szCs w:val="22"/>
        </w:rPr>
        <w:t xml:space="preserve">Mediterranean = Spain and Italy; Western Europe = France and Germany; </w:t>
      </w:r>
    </w:p>
    <w:p w:rsidR="00150E4C" w:rsidRPr="007F46AB" w:rsidRDefault="007F46AB" w:rsidP="007F46AB">
      <w:pPr>
        <w:pStyle w:val="ListParagraph"/>
        <w:ind w:left="810"/>
        <w:jc w:val="center"/>
        <w:rPr>
          <w:rFonts w:ascii="Calibri" w:hAnsi="Calibri"/>
          <w:i/>
          <w:sz w:val="22"/>
          <w:szCs w:val="22"/>
        </w:rPr>
      </w:pPr>
      <w:r w:rsidRPr="007F46AB">
        <w:rPr>
          <w:rFonts w:ascii="Calibri" w:hAnsi="Calibri"/>
          <w:i/>
          <w:sz w:val="22"/>
          <w:szCs w:val="22"/>
        </w:rPr>
        <w:t xml:space="preserve">Northern Europe = </w:t>
      </w:r>
      <w:r w:rsidR="00F94074">
        <w:rPr>
          <w:rFonts w:ascii="Calibri" w:hAnsi="Calibri"/>
          <w:i/>
          <w:sz w:val="22"/>
          <w:szCs w:val="22"/>
        </w:rPr>
        <w:t>United Kingdom</w:t>
      </w:r>
      <w:r w:rsidRPr="007F46AB">
        <w:rPr>
          <w:rFonts w:ascii="Calibri" w:hAnsi="Calibri"/>
          <w:i/>
          <w:sz w:val="22"/>
          <w:szCs w:val="22"/>
        </w:rPr>
        <w:t xml:space="preserve"> and Demark; Eastern Europe = Romania and Poland</w:t>
      </w:r>
    </w:p>
    <w:p w:rsidR="00150E4C" w:rsidRPr="008369B6" w:rsidRDefault="00150E4C" w:rsidP="00150E4C">
      <w:pPr>
        <w:pStyle w:val="ListParagraph"/>
        <w:numPr>
          <w:ilvl w:val="1"/>
          <w:numId w:val="1"/>
        </w:numPr>
        <w:rPr>
          <w:rFonts w:ascii="Calibri" w:hAnsi="Calibri"/>
          <w:sz w:val="22"/>
          <w:szCs w:val="22"/>
        </w:rPr>
      </w:pPr>
      <w:r w:rsidRPr="008369B6">
        <w:rPr>
          <w:rFonts w:ascii="Calibri" w:hAnsi="Calibri"/>
          <w:sz w:val="22"/>
          <w:szCs w:val="22"/>
        </w:rPr>
        <w:t>Historical background</w:t>
      </w:r>
      <w:r w:rsidR="00212CED">
        <w:rPr>
          <w:rFonts w:ascii="Calibri" w:hAnsi="Calibri"/>
          <w:sz w:val="22"/>
          <w:szCs w:val="22"/>
        </w:rPr>
        <w:t xml:space="preserve"> (summary of one period in time or overview of longer period)</w:t>
      </w:r>
    </w:p>
    <w:p w:rsidR="00150E4C" w:rsidRPr="008369B6" w:rsidRDefault="005B1730" w:rsidP="00150E4C">
      <w:pPr>
        <w:pStyle w:val="ListParagraph"/>
        <w:numPr>
          <w:ilvl w:val="1"/>
          <w:numId w:val="1"/>
        </w:numPr>
        <w:rPr>
          <w:rFonts w:ascii="Calibri" w:hAnsi="Calibri"/>
          <w:sz w:val="22"/>
          <w:szCs w:val="22"/>
        </w:rPr>
      </w:pPr>
      <w:r>
        <w:rPr>
          <w:rFonts w:ascii="Calibri" w:hAnsi="Calibri"/>
          <w:sz w:val="22"/>
          <w:szCs w:val="22"/>
        </w:rPr>
        <w:t>S</w:t>
      </w:r>
      <w:r w:rsidR="00150E4C" w:rsidRPr="008369B6">
        <w:rPr>
          <w:rFonts w:ascii="Calibri" w:hAnsi="Calibri"/>
          <w:sz w:val="22"/>
          <w:szCs w:val="22"/>
        </w:rPr>
        <w:t>ystem</w:t>
      </w:r>
      <w:r w:rsidR="00E00170">
        <w:rPr>
          <w:rFonts w:ascii="Calibri" w:hAnsi="Calibri"/>
          <w:sz w:val="22"/>
          <w:szCs w:val="22"/>
        </w:rPr>
        <w:t xml:space="preserve"> of government </w:t>
      </w:r>
      <w:r w:rsidR="00212CED">
        <w:rPr>
          <w:rFonts w:ascii="Calibri" w:hAnsi="Calibri"/>
          <w:sz w:val="22"/>
          <w:szCs w:val="22"/>
        </w:rPr>
        <w:t>(with explanation, include current leaders, suffrage, etc.)</w:t>
      </w:r>
    </w:p>
    <w:p w:rsidR="00150E4C" w:rsidRPr="00E00170" w:rsidRDefault="00E00170" w:rsidP="00150E4C">
      <w:pPr>
        <w:pStyle w:val="ListParagraph"/>
        <w:numPr>
          <w:ilvl w:val="1"/>
          <w:numId w:val="1"/>
        </w:numPr>
        <w:rPr>
          <w:rFonts w:ascii="Calibri" w:hAnsi="Calibri"/>
          <w:sz w:val="22"/>
          <w:szCs w:val="22"/>
        </w:rPr>
      </w:pPr>
      <w:r w:rsidRPr="00E00170">
        <w:rPr>
          <w:rFonts w:ascii="Calibri" w:hAnsi="Calibri"/>
          <w:sz w:val="22"/>
          <w:szCs w:val="22"/>
        </w:rPr>
        <w:t>E</w:t>
      </w:r>
      <w:r w:rsidR="00150E4C" w:rsidRPr="00E00170">
        <w:rPr>
          <w:rFonts w:ascii="Calibri" w:hAnsi="Calibri"/>
          <w:sz w:val="22"/>
          <w:szCs w:val="22"/>
        </w:rPr>
        <w:t>mployment</w:t>
      </w:r>
      <w:r w:rsidRPr="00E00170">
        <w:rPr>
          <w:rFonts w:ascii="Calibri" w:hAnsi="Calibri"/>
          <w:sz w:val="22"/>
          <w:szCs w:val="22"/>
        </w:rPr>
        <w:t xml:space="preserve"> and </w:t>
      </w:r>
      <w:r>
        <w:rPr>
          <w:rFonts w:ascii="Calibri" w:hAnsi="Calibri"/>
          <w:sz w:val="22"/>
          <w:szCs w:val="22"/>
        </w:rPr>
        <w:t>e</w:t>
      </w:r>
      <w:r w:rsidR="00150E4C" w:rsidRPr="00E00170">
        <w:rPr>
          <w:rFonts w:ascii="Calibri" w:hAnsi="Calibri"/>
          <w:sz w:val="22"/>
          <w:szCs w:val="22"/>
        </w:rPr>
        <w:t xml:space="preserve">ducation </w:t>
      </w:r>
      <w:r w:rsidR="00212CED">
        <w:rPr>
          <w:rFonts w:ascii="Calibri" w:hAnsi="Calibri"/>
          <w:sz w:val="22"/>
          <w:szCs w:val="22"/>
        </w:rPr>
        <w:t>(GDP, unemployment, economic focus, literacy, education expenditures)</w:t>
      </w:r>
    </w:p>
    <w:p w:rsidR="001957E3" w:rsidRPr="001957E3" w:rsidRDefault="001957E3" w:rsidP="001957E3">
      <w:pPr>
        <w:pStyle w:val="ListParagraph"/>
        <w:numPr>
          <w:ilvl w:val="1"/>
          <w:numId w:val="1"/>
        </w:numPr>
        <w:rPr>
          <w:rFonts w:ascii="Calibri" w:hAnsi="Calibri"/>
          <w:sz w:val="22"/>
          <w:szCs w:val="22"/>
        </w:rPr>
      </w:pPr>
      <w:r w:rsidRPr="00212CED">
        <w:rPr>
          <w:rFonts w:ascii="Calibri" w:hAnsi="Calibri" w:cs="Arial"/>
          <w:sz w:val="22"/>
          <w:szCs w:val="22"/>
          <w:u w:val="single"/>
        </w:rPr>
        <w:t>HINTS</w:t>
      </w:r>
      <w:r>
        <w:rPr>
          <w:rFonts w:ascii="Calibri" w:hAnsi="Calibri" w:cs="Arial"/>
          <w:sz w:val="22"/>
          <w:szCs w:val="22"/>
        </w:rPr>
        <w:t>:</w:t>
      </w:r>
    </w:p>
    <w:p w:rsidR="001957E3" w:rsidRDefault="001957E3" w:rsidP="001957E3">
      <w:pPr>
        <w:pStyle w:val="ListParagraph"/>
        <w:numPr>
          <w:ilvl w:val="2"/>
          <w:numId w:val="1"/>
        </w:numPr>
        <w:rPr>
          <w:rFonts w:ascii="Calibri" w:hAnsi="Calibri"/>
          <w:sz w:val="22"/>
          <w:szCs w:val="22"/>
        </w:rPr>
      </w:pPr>
      <w:r>
        <w:rPr>
          <w:rFonts w:ascii="Calibri" w:hAnsi="Calibri" w:cs="Arial"/>
          <w:sz w:val="22"/>
          <w:szCs w:val="22"/>
        </w:rPr>
        <w:t xml:space="preserve">You </w:t>
      </w:r>
      <w:r>
        <w:rPr>
          <w:rFonts w:ascii="Calibri" w:hAnsi="Calibri"/>
          <w:sz w:val="22"/>
          <w:szCs w:val="22"/>
        </w:rPr>
        <w:t>will compil</w:t>
      </w:r>
      <w:r w:rsidR="007F46AB">
        <w:rPr>
          <w:rFonts w:ascii="Calibri" w:hAnsi="Calibri"/>
          <w:sz w:val="22"/>
          <w:szCs w:val="22"/>
        </w:rPr>
        <w:t>e</w:t>
      </w:r>
      <w:r>
        <w:rPr>
          <w:rFonts w:ascii="Calibri" w:hAnsi="Calibri"/>
          <w:sz w:val="22"/>
          <w:szCs w:val="22"/>
        </w:rPr>
        <w:t xml:space="preserve"> this </w:t>
      </w:r>
      <w:r w:rsidR="007F46AB">
        <w:rPr>
          <w:rFonts w:ascii="Calibri" w:hAnsi="Calibri"/>
          <w:sz w:val="22"/>
          <w:szCs w:val="22"/>
        </w:rPr>
        <w:t>information into an outline for each country.  An example will be provided.</w:t>
      </w:r>
    </w:p>
    <w:p w:rsidR="001957E3" w:rsidRDefault="007F46AB" w:rsidP="001957E3">
      <w:pPr>
        <w:pStyle w:val="ListParagraph"/>
        <w:numPr>
          <w:ilvl w:val="2"/>
          <w:numId w:val="1"/>
        </w:numPr>
        <w:rPr>
          <w:rFonts w:ascii="Calibri" w:hAnsi="Calibri"/>
          <w:sz w:val="22"/>
          <w:szCs w:val="22"/>
        </w:rPr>
      </w:pPr>
      <w:r>
        <w:rPr>
          <w:rFonts w:ascii="Calibri" w:hAnsi="Calibri"/>
          <w:sz w:val="22"/>
          <w:szCs w:val="22"/>
        </w:rPr>
        <w:t xml:space="preserve">Best source: CIA </w:t>
      </w:r>
      <w:proofErr w:type="spellStart"/>
      <w:r>
        <w:rPr>
          <w:rFonts w:ascii="Calibri" w:hAnsi="Calibri"/>
          <w:sz w:val="22"/>
          <w:szCs w:val="22"/>
        </w:rPr>
        <w:t>Factbook</w:t>
      </w:r>
      <w:proofErr w:type="spellEnd"/>
      <w:r>
        <w:rPr>
          <w:rFonts w:ascii="Calibri" w:hAnsi="Calibri"/>
          <w:sz w:val="22"/>
          <w:szCs w:val="22"/>
        </w:rPr>
        <w:t xml:space="preserve"> (</w:t>
      </w:r>
      <w:hyperlink r:id="rId8" w:history="1">
        <w:r w:rsidRPr="0003736B">
          <w:rPr>
            <w:rStyle w:val="Hyperlink"/>
            <w:rFonts w:ascii="Calibri" w:hAnsi="Calibri"/>
            <w:sz w:val="22"/>
            <w:szCs w:val="22"/>
          </w:rPr>
          <w:t>https://www.cia.gov/library/publications/the-world-factbook/</w:t>
        </w:r>
      </w:hyperlink>
      <w:r>
        <w:rPr>
          <w:rFonts w:ascii="Calibri" w:hAnsi="Calibri"/>
          <w:sz w:val="22"/>
          <w:szCs w:val="22"/>
        </w:rPr>
        <w:t>)</w:t>
      </w:r>
    </w:p>
    <w:p w:rsidR="007F46AB" w:rsidRDefault="007F46AB" w:rsidP="001957E3">
      <w:pPr>
        <w:pStyle w:val="ListParagraph"/>
        <w:numPr>
          <w:ilvl w:val="2"/>
          <w:numId w:val="1"/>
        </w:numPr>
        <w:rPr>
          <w:rFonts w:ascii="Calibri" w:hAnsi="Calibri"/>
          <w:sz w:val="22"/>
          <w:szCs w:val="22"/>
        </w:rPr>
      </w:pPr>
      <w:r>
        <w:rPr>
          <w:rFonts w:ascii="Calibri" w:hAnsi="Calibri"/>
          <w:sz w:val="22"/>
          <w:szCs w:val="22"/>
        </w:rPr>
        <w:t xml:space="preserve">Document all sources in </w:t>
      </w:r>
      <w:r w:rsidRPr="007F46AB">
        <w:rPr>
          <w:rFonts w:ascii="Calibri" w:hAnsi="Calibri"/>
          <w:sz w:val="22"/>
          <w:szCs w:val="22"/>
          <w:u w:val="single"/>
        </w:rPr>
        <w:t>MLA format</w:t>
      </w:r>
      <w:r>
        <w:rPr>
          <w:rFonts w:ascii="Calibri" w:hAnsi="Calibri"/>
          <w:sz w:val="22"/>
          <w:szCs w:val="22"/>
        </w:rPr>
        <w:t xml:space="preserve"> for your </w:t>
      </w:r>
      <w:r w:rsidR="00D33A42">
        <w:rPr>
          <w:rFonts w:ascii="Calibri" w:hAnsi="Calibri"/>
          <w:sz w:val="22"/>
          <w:szCs w:val="22"/>
        </w:rPr>
        <w:t>W</w:t>
      </w:r>
      <w:r>
        <w:rPr>
          <w:rFonts w:ascii="Calibri" w:hAnsi="Calibri"/>
          <w:sz w:val="22"/>
          <w:szCs w:val="22"/>
        </w:rPr>
        <w:t xml:space="preserve">orks </w:t>
      </w:r>
      <w:r w:rsidR="00D33A42">
        <w:rPr>
          <w:rFonts w:ascii="Calibri" w:hAnsi="Calibri"/>
          <w:sz w:val="22"/>
          <w:szCs w:val="22"/>
        </w:rPr>
        <w:t>R</w:t>
      </w:r>
      <w:r>
        <w:rPr>
          <w:rFonts w:ascii="Calibri" w:hAnsi="Calibri"/>
          <w:sz w:val="22"/>
          <w:szCs w:val="22"/>
        </w:rPr>
        <w:t>eferenced</w:t>
      </w:r>
    </w:p>
    <w:p w:rsidR="007F46AB" w:rsidRDefault="00FA1FF7" w:rsidP="007F46AB">
      <w:pPr>
        <w:pStyle w:val="ListParagraph"/>
        <w:numPr>
          <w:ilvl w:val="0"/>
          <w:numId w:val="1"/>
        </w:numPr>
        <w:rPr>
          <w:rFonts w:asciiTheme="minorHAnsi" w:hAnsiTheme="minorHAnsi"/>
          <w:sz w:val="22"/>
        </w:rPr>
      </w:pPr>
      <w:r>
        <w:rPr>
          <w:rFonts w:asciiTheme="minorHAnsi" w:hAnsiTheme="minorHAnsi"/>
          <w:sz w:val="22"/>
        </w:rPr>
        <w:t>Create a Glogster demonstrating the cultural knowledge you gained in each of the following categories:</w:t>
      </w:r>
    </w:p>
    <w:p w:rsidR="00FA1FF7" w:rsidRDefault="00FA1FF7" w:rsidP="00FA1FF7">
      <w:pPr>
        <w:pStyle w:val="ListParagraph"/>
        <w:numPr>
          <w:ilvl w:val="1"/>
          <w:numId w:val="1"/>
        </w:numPr>
        <w:rPr>
          <w:rFonts w:asciiTheme="minorHAnsi" w:hAnsiTheme="minorHAnsi"/>
          <w:sz w:val="22"/>
        </w:rPr>
      </w:pPr>
      <w:r>
        <w:rPr>
          <w:rFonts w:asciiTheme="minorHAnsi" w:hAnsiTheme="minorHAnsi"/>
          <w:sz w:val="22"/>
        </w:rPr>
        <w:t xml:space="preserve">Food (picture of cuisine, description of ingredients or a </w:t>
      </w:r>
      <w:r w:rsidR="006F6668">
        <w:rPr>
          <w:rFonts w:asciiTheme="minorHAnsi" w:hAnsiTheme="minorHAnsi"/>
          <w:sz w:val="22"/>
        </w:rPr>
        <w:t>recipe</w:t>
      </w:r>
      <w:r>
        <w:rPr>
          <w:rFonts w:asciiTheme="minorHAnsi" w:hAnsiTheme="minorHAnsi"/>
          <w:sz w:val="22"/>
        </w:rPr>
        <w:t xml:space="preserve"> on how to make)</w:t>
      </w:r>
    </w:p>
    <w:p w:rsidR="00FA1FF7" w:rsidRDefault="00FA1FF7" w:rsidP="00FA1FF7">
      <w:pPr>
        <w:pStyle w:val="ListParagraph"/>
        <w:numPr>
          <w:ilvl w:val="1"/>
          <w:numId w:val="1"/>
        </w:numPr>
        <w:rPr>
          <w:rFonts w:asciiTheme="minorHAnsi" w:hAnsiTheme="minorHAnsi"/>
          <w:sz w:val="22"/>
        </w:rPr>
      </w:pPr>
      <w:r>
        <w:rPr>
          <w:rFonts w:asciiTheme="minorHAnsi" w:hAnsiTheme="minorHAnsi"/>
          <w:sz w:val="22"/>
        </w:rPr>
        <w:t>Language (list the languages spoken in the region and give examples of certain words/phrases)</w:t>
      </w:r>
    </w:p>
    <w:p w:rsidR="00FA1FF7" w:rsidRDefault="00FA1FF7" w:rsidP="00FA1FF7">
      <w:pPr>
        <w:pStyle w:val="ListParagraph"/>
        <w:numPr>
          <w:ilvl w:val="1"/>
          <w:numId w:val="1"/>
        </w:numPr>
        <w:rPr>
          <w:rFonts w:asciiTheme="minorHAnsi" w:hAnsiTheme="minorHAnsi"/>
          <w:sz w:val="22"/>
        </w:rPr>
      </w:pPr>
      <w:r>
        <w:rPr>
          <w:rFonts w:asciiTheme="minorHAnsi" w:hAnsiTheme="minorHAnsi"/>
          <w:sz w:val="22"/>
        </w:rPr>
        <w:t>Architecture (include images and an explanation of regional characteristics of their architecture)</w:t>
      </w:r>
    </w:p>
    <w:p w:rsidR="00FA1FF7" w:rsidRDefault="00FA1FF7" w:rsidP="00FA1FF7">
      <w:pPr>
        <w:pStyle w:val="ListParagraph"/>
        <w:numPr>
          <w:ilvl w:val="1"/>
          <w:numId w:val="1"/>
        </w:numPr>
        <w:rPr>
          <w:rFonts w:asciiTheme="minorHAnsi" w:hAnsiTheme="minorHAnsi"/>
          <w:sz w:val="22"/>
        </w:rPr>
      </w:pPr>
      <w:r>
        <w:rPr>
          <w:rFonts w:asciiTheme="minorHAnsi" w:hAnsiTheme="minorHAnsi"/>
          <w:sz w:val="22"/>
        </w:rPr>
        <w:t>Music clip (</w:t>
      </w:r>
      <w:r w:rsidR="006F6668">
        <w:rPr>
          <w:rFonts w:asciiTheme="minorHAnsi" w:hAnsiTheme="minorHAnsi"/>
          <w:sz w:val="22"/>
        </w:rPr>
        <w:t>integrated or link to traditional or contemporary music with an explanation)</w:t>
      </w:r>
    </w:p>
    <w:p w:rsidR="006F6668" w:rsidRDefault="006F6668" w:rsidP="00FA1FF7">
      <w:pPr>
        <w:pStyle w:val="ListParagraph"/>
        <w:numPr>
          <w:ilvl w:val="1"/>
          <w:numId w:val="1"/>
        </w:numPr>
        <w:rPr>
          <w:rFonts w:asciiTheme="minorHAnsi" w:hAnsiTheme="minorHAnsi"/>
          <w:sz w:val="22"/>
        </w:rPr>
      </w:pPr>
      <w:r>
        <w:rPr>
          <w:rFonts w:asciiTheme="minorHAnsi" w:hAnsiTheme="minorHAnsi"/>
          <w:sz w:val="22"/>
        </w:rPr>
        <w:t xml:space="preserve">Video clip (integrated or link to a video showing a cultural dance, event or activity with explanation) </w:t>
      </w:r>
    </w:p>
    <w:p w:rsidR="0001585C" w:rsidRPr="007F46AB" w:rsidRDefault="0001585C" w:rsidP="0001585C">
      <w:pPr>
        <w:pStyle w:val="ListParagraph"/>
        <w:numPr>
          <w:ilvl w:val="2"/>
          <w:numId w:val="1"/>
        </w:numPr>
        <w:rPr>
          <w:rFonts w:asciiTheme="minorHAnsi" w:hAnsiTheme="minorHAnsi"/>
          <w:sz w:val="22"/>
        </w:rPr>
      </w:pPr>
      <w:r>
        <w:rPr>
          <w:rFonts w:asciiTheme="minorHAnsi" w:hAnsiTheme="minorHAnsi"/>
          <w:sz w:val="22"/>
        </w:rPr>
        <w:t xml:space="preserve">REMEMBER: document all sources to add to your </w:t>
      </w:r>
      <w:r w:rsidR="00D33A42">
        <w:rPr>
          <w:rFonts w:asciiTheme="minorHAnsi" w:hAnsiTheme="minorHAnsi"/>
          <w:sz w:val="22"/>
        </w:rPr>
        <w:t>W</w:t>
      </w:r>
      <w:r>
        <w:rPr>
          <w:rFonts w:asciiTheme="minorHAnsi" w:hAnsiTheme="minorHAnsi"/>
          <w:sz w:val="22"/>
        </w:rPr>
        <w:t xml:space="preserve">orks </w:t>
      </w:r>
      <w:r w:rsidR="00D33A42">
        <w:rPr>
          <w:rFonts w:asciiTheme="minorHAnsi" w:hAnsiTheme="minorHAnsi"/>
          <w:sz w:val="22"/>
        </w:rPr>
        <w:t>R</w:t>
      </w:r>
      <w:r>
        <w:rPr>
          <w:rFonts w:asciiTheme="minorHAnsi" w:hAnsiTheme="minorHAnsi"/>
          <w:sz w:val="22"/>
        </w:rPr>
        <w:t xml:space="preserve">eferenced in </w:t>
      </w:r>
      <w:r w:rsidRPr="0001585C">
        <w:rPr>
          <w:rFonts w:asciiTheme="minorHAnsi" w:hAnsiTheme="minorHAnsi"/>
          <w:sz w:val="22"/>
          <w:u w:val="single"/>
        </w:rPr>
        <w:t>MLA format</w:t>
      </w:r>
    </w:p>
    <w:p w:rsidR="00F5408E" w:rsidRPr="0026498D" w:rsidRDefault="00F5408E" w:rsidP="00F5408E">
      <w:pPr>
        <w:jc w:val="left"/>
        <w:rPr>
          <w:sz w:val="12"/>
        </w:rPr>
      </w:pPr>
    </w:p>
    <w:p w:rsidR="00F5408E" w:rsidRPr="00F04236" w:rsidRDefault="00F5408E" w:rsidP="00F5408E">
      <w:pPr>
        <w:jc w:val="left"/>
        <w:rPr>
          <w:sz w:val="20"/>
          <w:szCs w:val="20"/>
        </w:rPr>
      </w:pPr>
      <w:r w:rsidRPr="00F04236">
        <w:rPr>
          <w:sz w:val="20"/>
          <w:szCs w:val="20"/>
        </w:rPr>
        <w:t xml:space="preserve">You and your partner will have </w:t>
      </w:r>
      <w:r w:rsidRPr="00F04236">
        <w:rPr>
          <w:b/>
          <w:sz w:val="20"/>
          <w:szCs w:val="20"/>
        </w:rPr>
        <w:t>two</w:t>
      </w:r>
      <w:r w:rsidR="0001585C">
        <w:rPr>
          <w:b/>
          <w:sz w:val="20"/>
          <w:szCs w:val="20"/>
        </w:rPr>
        <w:t>-three</w:t>
      </w:r>
      <w:r w:rsidRPr="00F04236">
        <w:rPr>
          <w:sz w:val="20"/>
          <w:szCs w:val="20"/>
        </w:rPr>
        <w:t xml:space="preserve"> days in the lab for each region.  We will work through</w:t>
      </w:r>
      <w:r w:rsidR="009442DE" w:rsidRPr="00F04236">
        <w:rPr>
          <w:sz w:val="20"/>
          <w:szCs w:val="20"/>
        </w:rPr>
        <w:t xml:space="preserve"> Western</w:t>
      </w:r>
      <w:r w:rsidRPr="00F04236">
        <w:rPr>
          <w:sz w:val="20"/>
          <w:szCs w:val="20"/>
        </w:rPr>
        <w:t xml:space="preserve"> Europe region by region, and you will turn in each region separately.  We will pass back your regional work to </w:t>
      </w:r>
      <w:r w:rsidR="0001585C">
        <w:rPr>
          <w:sz w:val="20"/>
          <w:szCs w:val="20"/>
        </w:rPr>
        <w:t>create</w:t>
      </w:r>
      <w:r w:rsidRPr="00F04236">
        <w:rPr>
          <w:sz w:val="20"/>
          <w:szCs w:val="20"/>
        </w:rPr>
        <w:t xml:space="preserve"> the final assessment</w:t>
      </w:r>
      <w:r w:rsidR="0001585C">
        <w:rPr>
          <w:sz w:val="20"/>
          <w:szCs w:val="20"/>
        </w:rPr>
        <w:t>.</w:t>
      </w:r>
    </w:p>
    <w:p w:rsidR="00F5408E" w:rsidRPr="0026498D" w:rsidRDefault="00F5408E" w:rsidP="00F5408E">
      <w:pPr>
        <w:jc w:val="left"/>
        <w:rPr>
          <w:sz w:val="12"/>
        </w:rPr>
      </w:pPr>
    </w:p>
    <w:p w:rsidR="00F5408E" w:rsidRDefault="00F5408E" w:rsidP="00F5408E">
      <w:pPr>
        <w:jc w:val="left"/>
      </w:pPr>
      <w:r w:rsidRPr="00F5408E">
        <w:rPr>
          <w:b/>
        </w:rPr>
        <w:t>Things to Consider:</w:t>
      </w:r>
    </w:p>
    <w:p w:rsidR="00F5408E" w:rsidRPr="00691948" w:rsidRDefault="00F97AD2" w:rsidP="00F5408E">
      <w:pPr>
        <w:pStyle w:val="ListParagraph"/>
        <w:numPr>
          <w:ilvl w:val="0"/>
          <w:numId w:val="3"/>
        </w:numPr>
        <w:rPr>
          <w:rFonts w:ascii="Calibri" w:hAnsi="Calibri"/>
          <w:sz w:val="22"/>
        </w:rPr>
      </w:pPr>
      <w:r>
        <w:rPr>
          <w:rFonts w:ascii="Calibri" w:hAnsi="Calibri"/>
          <w:sz w:val="20"/>
          <w:szCs w:val="22"/>
        </w:rPr>
        <w:t>For the majority of this project y</w:t>
      </w:r>
      <w:r w:rsidR="00F5408E" w:rsidRPr="00691948">
        <w:rPr>
          <w:rFonts w:ascii="Calibri" w:hAnsi="Calibri"/>
          <w:sz w:val="20"/>
          <w:szCs w:val="22"/>
        </w:rPr>
        <w:t xml:space="preserve">ou and your partner will be graded together.  It is imperative that you share what you have done with each other and make suggestions for improvements or changes.  Help each other to do better work.  It is okay to be critical, but be nice while making your suggestions.  If you are having problems with your partner, try to talk to them first.  If this does not improve the situation, talk to Mrs. Compton and Mrs. Brahe </w:t>
      </w:r>
      <w:r w:rsidR="00F5408E" w:rsidRPr="00691948">
        <w:rPr>
          <w:rFonts w:ascii="Calibri" w:hAnsi="Calibri"/>
          <w:sz w:val="20"/>
          <w:szCs w:val="22"/>
          <w:u w:val="single"/>
        </w:rPr>
        <w:t>immediately</w:t>
      </w:r>
      <w:r w:rsidR="00F5408E" w:rsidRPr="00691948">
        <w:rPr>
          <w:rFonts w:ascii="Calibri" w:hAnsi="Calibri"/>
          <w:sz w:val="20"/>
          <w:szCs w:val="22"/>
        </w:rPr>
        <w:t xml:space="preserve">.  Do not let a problem get out of hand and hurt your learning process.  </w:t>
      </w:r>
    </w:p>
    <w:p w:rsidR="008F1C44" w:rsidRPr="00691948" w:rsidRDefault="008F1C44" w:rsidP="00F5408E">
      <w:pPr>
        <w:pStyle w:val="ListParagraph"/>
        <w:numPr>
          <w:ilvl w:val="0"/>
          <w:numId w:val="3"/>
        </w:numPr>
        <w:rPr>
          <w:rFonts w:ascii="Calibri" w:hAnsi="Calibri"/>
          <w:sz w:val="22"/>
        </w:rPr>
      </w:pPr>
      <w:r w:rsidRPr="00691948">
        <w:rPr>
          <w:rFonts w:ascii="Calibri" w:hAnsi="Calibri"/>
          <w:sz w:val="20"/>
          <w:szCs w:val="22"/>
        </w:rPr>
        <w:t>If you know you will be gone, plan with your partner ahead of time as to who is doing which pieces of work.  If you are absent, try to talk with your partner.  It may be smart to share phone numbers with your partner.</w:t>
      </w:r>
    </w:p>
    <w:p w:rsidR="00F5408E" w:rsidRPr="00691948" w:rsidRDefault="00F5408E" w:rsidP="00F5408E">
      <w:pPr>
        <w:pStyle w:val="ListParagraph"/>
        <w:numPr>
          <w:ilvl w:val="0"/>
          <w:numId w:val="3"/>
        </w:numPr>
        <w:rPr>
          <w:rFonts w:ascii="Calibri" w:hAnsi="Calibri"/>
          <w:sz w:val="22"/>
        </w:rPr>
      </w:pPr>
      <w:r w:rsidRPr="00691948">
        <w:rPr>
          <w:rFonts w:ascii="Calibri" w:hAnsi="Calibri"/>
          <w:sz w:val="20"/>
          <w:szCs w:val="22"/>
        </w:rPr>
        <w:t xml:space="preserve">Plagiarism is </w:t>
      </w:r>
      <w:r w:rsidRPr="00691948">
        <w:rPr>
          <w:rFonts w:ascii="Calibri" w:hAnsi="Calibri"/>
          <w:sz w:val="20"/>
          <w:szCs w:val="22"/>
          <w:u w:val="single"/>
        </w:rPr>
        <w:t>never</w:t>
      </w:r>
      <w:r w:rsidRPr="00691948">
        <w:rPr>
          <w:rFonts w:ascii="Calibri" w:hAnsi="Calibri"/>
          <w:sz w:val="20"/>
          <w:szCs w:val="22"/>
        </w:rPr>
        <w:t xml:space="preserve"> okay</w:t>
      </w:r>
      <w:r w:rsidR="00F97AD2" w:rsidRPr="00F97AD2">
        <w:rPr>
          <w:rFonts w:ascii="Calibri" w:hAnsi="Calibri"/>
          <w:sz w:val="20"/>
          <w:szCs w:val="22"/>
        </w:rPr>
        <w:t xml:space="preserve"> </w:t>
      </w:r>
      <w:r w:rsidR="00F97AD2">
        <w:rPr>
          <w:rFonts w:ascii="Calibri" w:hAnsi="Calibri"/>
          <w:sz w:val="20"/>
          <w:szCs w:val="22"/>
        </w:rPr>
        <w:t xml:space="preserve">and </w:t>
      </w:r>
      <w:r w:rsidR="00F97AD2" w:rsidRPr="00691948">
        <w:rPr>
          <w:rFonts w:ascii="Calibri" w:hAnsi="Calibri"/>
          <w:sz w:val="20"/>
          <w:szCs w:val="22"/>
        </w:rPr>
        <w:t>will earn</w:t>
      </w:r>
      <w:r w:rsidR="00F97AD2">
        <w:rPr>
          <w:rFonts w:ascii="Calibri" w:hAnsi="Calibri"/>
          <w:sz w:val="20"/>
          <w:szCs w:val="22"/>
        </w:rPr>
        <w:t xml:space="preserve"> you</w:t>
      </w:r>
      <w:r w:rsidR="00F97AD2" w:rsidRPr="00691948">
        <w:rPr>
          <w:rFonts w:ascii="Calibri" w:hAnsi="Calibri"/>
          <w:sz w:val="20"/>
          <w:szCs w:val="22"/>
        </w:rPr>
        <w:t xml:space="preserve"> a zero for th</w:t>
      </w:r>
      <w:r w:rsidR="00F97AD2">
        <w:rPr>
          <w:rFonts w:ascii="Calibri" w:hAnsi="Calibri"/>
          <w:sz w:val="20"/>
          <w:szCs w:val="22"/>
        </w:rPr>
        <w:t xml:space="preserve">at </w:t>
      </w:r>
      <w:r w:rsidR="00F97AD2" w:rsidRPr="00691948">
        <w:rPr>
          <w:rFonts w:ascii="Calibri" w:hAnsi="Calibri"/>
          <w:sz w:val="20"/>
          <w:szCs w:val="22"/>
        </w:rPr>
        <w:t>portion of the project.</w:t>
      </w:r>
      <w:r w:rsidRPr="00691948">
        <w:rPr>
          <w:rFonts w:ascii="Calibri" w:hAnsi="Calibri"/>
          <w:sz w:val="20"/>
          <w:szCs w:val="22"/>
        </w:rPr>
        <w:t xml:space="preserve">  Copying and pasting information from the Internet is a really easy out, but it means that you have not learned anything.  Your brain has not had to process any information.  You are in this class to learn, and you already know how to cut and paste.  If you find that you are having a difficult time researching or difficulty with the outline, please ask.  We are here to help.</w:t>
      </w:r>
    </w:p>
    <w:p w:rsidR="008F1C44" w:rsidRPr="00691948" w:rsidRDefault="008F1C44" w:rsidP="00F5408E">
      <w:pPr>
        <w:pStyle w:val="ListParagraph"/>
        <w:numPr>
          <w:ilvl w:val="0"/>
          <w:numId w:val="3"/>
        </w:numPr>
        <w:rPr>
          <w:rFonts w:ascii="Calibri" w:hAnsi="Calibri"/>
          <w:sz w:val="22"/>
        </w:rPr>
      </w:pPr>
      <w:r w:rsidRPr="00691948">
        <w:rPr>
          <w:rFonts w:ascii="Calibri" w:hAnsi="Calibri"/>
          <w:sz w:val="20"/>
          <w:szCs w:val="22"/>
        </w:rPr>
        <w:t xml:space="preserve">We are asking you to do a lot with this project.  This means you may have some homework.  </w:t>
      </w:r>
      <w:r w:rsidR="0001585C">
        <w:rPr>
          <w:rFonts w:ascii="Calibri" w:hAnsi="Calibri"/>
          <w:sz w:val="20"/>
          <w:szCs w:val="22"/>
        </w:rPr>
        <w:t>However a</w:t>
      </w:r>
      <w:r w:rsidRPr="00691948">
        <w:rPr>
          <w:rFonts w:ascii="Calibri" w:hAnsi="Calibri"/>
          <w:sz w:val="20"/>
          <w:szCs w:val="22"/>
        </w:rPr>
        <w:t xml:space="preserve">djustments are possible if </w:t>
      </w:r>
      <w:r w:rsidRPr="00691948">
        <w:rPr>
          <w:rFonts w:ascii="Calibri" w:hAnsi="Calibri"/>
          <w:sz w:val="20"/>
          <w:szCs w:val="22"/>
          <w:u w:val="single"/>
        </w:rPr>
        <w:t>everyone</w:t>
      </w:r>
      <w:r w:rsidRPr="00691948">
        <w:rPr>
          <w:rFonts w:ascii="Calibri" w:hAnsi="Calibri"/>
          <w:sz w:val="20"/>
          <w:szCs w:val="22"/>
        </w:rPr>
        <w:t xml:space="preserve"> is working as hard as they can.  At the same time, we believe in you and think you can do it</w:t>
      </w:r>
      <w:r w:rsidRPr="00691948">
        <w:rPr>
          <w:rFonts w:ascii="Calibri" w:hAnsi="Calibri"/>
          <w:sz w:val="20"/>
          <w:szCs w:val="22"/>
        </w:rPr>
        <w:sym w:font="Wingdings" w:char="F04A"/>
      </w:r>
    </w:p>
    <w:p w:rsidR="00A4790C" w:rsidRPr="005D57EE" w:rsidRDefault="00F154FB" w:rsidP="00A4790C">
      <w:pPr>
        <w:jc w:val="left"/>
        <w:rPr>
          <w:sz w:val="20"/>
        </w:rPr>
      </w:pPr>
      <w:r w:rsidRPr="00A4790C">
        <w:rPr>
          <w:b/>
        </w:rPr>
        <w:lastRenderedPageBreak/>
        <w:t>Grading</w:t>
      </w:r>
      <w:r w:rsidR="00A4790C">
        <w:t xml:space="preserve">: </w:t>
      </w:r>
      <w:r w:rsidR="00A4790C" w:rsidRPr="00A4790C">
        <w:rPr>
          <w:sz w:val="20"/>
        </w:rPr>
        <w:t xml:space="preserve"> </w:t>
      </w:r>
      <w:r w:rsidR="00A4790C" w:rsidRPr="005D57EE">
        <w:rPr>
          <w:sz w:val="20"/>
        </w:rPr>
        <w:t xml:space="preserve">Each region will be worth 20 points for Geography. </w:t>
      </w:r>
      <w:r w:rsidR="00A24E41">
        <w:rPr>
          <w:sz w:val="20"/>
        </w:rPr>
        <w:t>For your English grade, individually you will be earning up to 60 points and 20 points are earned with your partner.</w:t>
      </w:r>
      <w:r w:rsidR="00A4790C" w:rsidRPr="005D57EE">
        <w:rPr>
          <w:sz w:val="20"/>
        </w:rPr>
        <w:t xml:space="preserve"> </w:t>
      </w:r>
      <w:r w:rsidR="00A24E41">
        <w:rPr>
          <w:sz w:val="20"/>
        </w:rPr>
        <w:t xml:space="preserve"> </w:t>
      </w:r>
      <w:r w:rsidR="00A4790C" w:rsidRPr="005D57EE">
        <w:rPr>
          <w:sz w:val="20"/>
        </w:rPr>
        <w:t xml:space="preserve">This will </w:t>
      </w:r>
      <w:r w:rsidR="007F4883">
        <w:rPr>
          <w:sz w:val="20"/>
        </w:rPr>
        <w:t xml:space="preserve">accumulate to </w:t>
      </w:r>
      <w:r w:rsidR="00A4790C" w:rsidRPr="005D57EE">
        <w:rPr>
          <w:sz w:val="20"/>
        </w:rPr>
        <w:t>80 points of the Western Europe project</w:t>
      </w:r>
      <w:r w:rsidR="007F4883">
        <w:rPr>
          <w:sz w:val="20"/>
        </w:rPr>
        <w:t xml:space="preserve"> in each class</w:t>
      </w:r>
      <w:r w:rsidR="00A4790C" w:rsidRPr="005D57EE">
        <w:rPr>
          <w:sz w:val="20"/>
        </w:rPr>
        <w:t xml:space="preserve">.  The final assessment is the </w:t>
      </w:r>
      <w:r w:rsidR="0001585C">
        <w:rPr>
          <w:sz w:val="20"/>
        </w:rPr>
        <w:t xml:space="preserve">an activity </w:t>
      </w:r>
      <w:r w:rsidR="00A4790C" w:rsidRPr="005D57EE">
        <w:rPr>
          <w:sz w:val="20"/>
        </w:rPr>
        <w:t>which will be 20 points for each class, an English</w:t>
      </w:r>
      <w:r w:rsidR="00A24E41">
        <w:rPr>
          <w:sz w:val="20"/>
        </w:rPr>
        <w:t xml:space="preserve"> </w:t>
      </w:r>
      <w:r w:rsidR="00A4790C" w:rsidRPr="005D57EE">
        <w:rPr>
          <w:sz w:val="20"/>
        </w:rPr>
        <w:t xml:space="preserve">grade for the </w:t>
      </w:r>
      <w:r w:rsidR="0001585C">
        <w:rPr>
          <w:sz w:val="20"/>
        </w:rPr>
        <w:t>execution</w:t>
      </w:r>
      <w:r w:rsidR="00A24E41">
        <w:rPr>
          <w:sz w:val="20"/>
        </w:rPr>
        <w:t xml:space="preserve"> </w:t>
      </w:r>
      <w:r w:rsidR="00A4790C" w:rsidRPr="005D57EE">
        <w:rPr>
          <w:sz w:val="20"/>
        </w:rPr>
        <w:t xml:space="preserve">and </w:t>
      </w:r>
      <w:r w:rsidR="00D33A42">
        <w:rPr>
          <w:sz w:val="20"/>
        </w:rPr>
        <w:t>knowledge</w:t>
      </w:r>
      <w:r w:rsidR="00A4790C" w:rsidRPr="005D57EE">
        <w:rPr>
          <w:sz w:val="20"/>
        </w:rPr>
        <w:t xml:space="preserve"> and a Geography grade for the </w:t>
      </w:r>
      <w:r w:rsidR="0001585C">
        <w:rPr>
          <w:sz w:val="20"/>
        </w:rPr>
        <w:t>use of knowledge gained and overall content.</w:t>
      </w:r>
    </w:p>
    <w:p w:rsidR="00F154FB" w:rsidRPr="008C4A39" w:rsidRDefault="00F154FB" w:rsidP="00F154FB">
      <w:pPr>
        <w:jc w:val="left"/>
        <w:rPr>
          <w:sz w:val="16"/>
        </w:rPr>
      </w:pPr>
    </w:p>
    <w:p w:rsidR="00F154FB" w:rsidRPr="008C4A39" w:rsidRDefault="00F154FB" w:rsidP="00F154FB">
      <w:pPr>
        <w:jc w:val="left"/>
        <w:rPr>
          <w:sz w:val="6"/>
        </w:rPr>
        <w:sectPr w:rsidR="00F154FB" w:rsidRPr="008C4A39" w:rsidSect="006E56B4">
          <w:pgSz w:w="12240" w:h="15840"/>
          <w:pgMar w:top="1008" w:right="1008" w:bottom="1008" w:left="1008" w:header="720" w:footer="720" w:gutter="0"/>
          <w:cols w:space="720"/>
          <w:docGrid w:linePitch="360"/>
        </w:sectPr>
      </w:pPr>
    </w:p>
    <w:p w:rsidR="00F154FB" w:rsidRPr="00FD183B" w:rsidRDefault="00F154FB" w:rsidP="000A7355">
      <w:pPr>
        <w:rPr>
          <w:rFonts w:ascii="Lithograph" w:hAnsi="Lithograph"/>
        </w:rPr>
      </w:pPr>
      <w:r w:rsidRPr="00FD183B">
        <w:rPr>
          <w:rFonts w:ascii="Lithograph" w:hAnsi="Lithograph"/>
        </w:rPr>
        <w:lastRenderedPageBreak/>
        <w:t>English</w:t>
      </w:r>
    </w:p>
    <w:p w:rsidR="00F154FB" w:rsidRDefault="00D33A42" w:rsidP="00FD183B">
      <w:pPr>
        <w:jc w:val="left"/>
      </w:pPr>
      <w:r>
        <w:rPr>
          <w:u w:val="single"/>
        </w:rPr>
        <w:t>Individual Grade for Two Regions</w:t>
      </w:r>
      <w:r w:rsidR="00F154FB">
        <w:t>:</w:t>
      </w:r>
    </w:p>
    <w:p w:rsidR="000A7355" w:rsidRPr="00D33A42" w:rsidRDefault="00F154FB" w:rsidP="00F154FB">
      <w:pPr>
        <w:jc w:val="left"/>
      </w:pPr>
      <w:r w:rsidRPr="00D33A42">
        <w:t>Literature Analysis</w:t>
      </w:r>
      <w:r w:rsidR="000A7355" w:rsidRPr="00D33A42">
        <w:t xml:space="preserve"> </w:t>
      </w:r>
      <w:r w:rsidR="00D33A42">
        <w:t>of Short Story</w:t>
      </w:r>
      <w:r w:rsidR="000A7355" w:rsidRPr="00D33A42">
        <w:t xml:space="preserve"> =</w:t>
      </w:r>
      <w:r w:rsidRPr="00D33A42">
        <w:t xml:space="preserve"> </w:t>
      </w:r>
      <w:r w:rsidR="00A24E41">
        <w:t>15</w:t>
      </w:r>
      <w:r w:rsidRPr="00D33A42">
        <w:t xml:space="preserve"> points </w:t>
      </w:r>
    </w:p>
    <w:p w:rsidR="000A7355" w:rsidRPr="00D33A42" w:rsidRDefault="00A24E41" w:rsidP="000A7355">
      <w:pPr>
        <w:ind w:firstLine="720"/>
        <w:jc w:val="left"/>
      </w:pPr>
      <w:r>
        <w:t>5</w:t>
      </w:r>
      <w:r w:rsidR="00F04236" w:rsidRPr="00D33A42">
        <w:t xml:space="preserve"> points: I</w:t>
      </w:r>
      <w:r w:rsidR="000A7355" w:rsidRPr="00D33A42">
        <w:t>deas</w:t>
      </w:r>
    </w:p>
    <w:p w:rsidR="00F154FB" w:rsidRDefault="00A24E41" w:rsidP="000A7355">
      <w:pPr>
        <w:ind w:firstLine="720"/>
        <w:jc w:val="left"/>
      </w:pPr>
      <w:r>
        <w:t>10</w:t>
      </w:r>
      <w:r w:rsidR="00F154FB" w:rsidRPr="00D33A42">
        <w:t xml:space="preserve"> points</w:t>
      </w:r>
      <w:r w:rsidR="000A7355" w:rsidRPr="00D33A42">
        <w:t>:</w:t>
      </w:r>
      <w:r w:rsidR="00F04236" w:rsidRPr="00D33A42">
        <w:t xml:space="preserve"> C</w:t>
      </w:r>
      <w:r w:rsidR="00F154FB" w:rsidRPr="00D33A42">
        <w:t>omplete explanati</w:t>
      </w:r>
      <w:r w:rsidR="000A7355" w:rsidRPr="00D33A42">
        <w:t>on</w:t>
      </w:r>
    </w:p>
    <w:p w:rsidR="00D33A42" w:rsidRPr="00D33A42" w:rsidRDefault="00D33A42" w:rsidP="00D33A42">
      <w:pPr>
        <w:jc w:val="left"/>
      </w:pPr>
      <w:r w:rsidRPr="00D33A42">
        <w:t xml:space="preserve">Literature Analysis </w:t>
      </w:r>
      <w:r>
        <w:t>of Poem</w:t>
      </w:r>
      <w:r w:rsidRPr="00D33A42">
        <w:t xml:space="preserve"> = </w:t>
      </w:r>
      <w:r w:rsidR="00A24E41">
        <w:t>15</w:t>
      </w:r>
      <w:r w:rsidRPr="00D33A42">
        <w:t xml:space="preserve"> points </w:t>
      </w:r>
    </w:p>
    <w:p w:rsidR="00D33A42" w:rsidRPr="00D33A42" w:rsidRDefault="00A24E41" w:rsidP="00D33A42">
      <w:pPr>
        <w:ind w:firstLine="720"/>
        <w:jc w:val="left"/>
      </w:pPr>
      <w:r>
        <w:t>5</w:t>
      </w:r>
      <w:r w:rsidR="00D33A42" w:rsidRPr="00D33A42">
        <w:t xml:space="preserve"> points: Ideas</w:t>
      </w:r>
    </w:p>
    <w:p w:rsidR="00D33A42" w:rsidRDefault="00A24E41" w:rsidP="00D33A42">
      <w:pPr>
        <w:ind w:firstLine="720"/>
        <w:jc w:val="left"/>
      </w:pPr>
      <w:r>
        <w:t>10</w:t>
      </w:r>
      <w:r w:rsidR="00D33A42" w:rsidRPr="00D33A42">
        <w:t xml:space="preserve"> points: Complete explanation</w:t>
      </w:r>
    </w:p>
    <w:p w:rsidR="00FD183B" w:rsidRPr="007552BC" w:rsidRDefault="00FD183B" w:rsidP="00A24E41">
      <w:pPr>
        <w:jc w:val="left"/>
        <w:rPr>
          <w:sz w:val="10"/>
        </w:rPr>
      </w:pPr>
    </w:p>
    <w:p w:rsidR="00A24E41" w:rsidRPr="00D33A42" w:rsidRDefault="00A24E41" w:rsidP="000F63EB">
      <w:pPr>
        <w:jc w:val="right"/>
      </w:pPr>
      <w:r>
        <w:t>Equals 60 individual points</w:t>
      </w:r>
    </w:p>
    <w:p w:rsidR="00F154FB" w:rsidRPr="007552BC" w:rsidRDefault="00F154FB" w:rsidP="00F154FB">
      <w:pPr>
        <w:jc w:val="left"/>
        <w:rPr>
          <w:sz w:val="10"/>
        </w:rPr>
      </w:pPr>
    </w:p>
    <w:p w:rsidR="00A24E41" w:rsidRDefault="00A24E41" w:rsidP="00F154FB">
      <w:pPr>
        <w:jc w:val="left"/>
      </w:pPr>
      <w:r>
        <w:rPr>
          <w:u w:val="single"/>
        </w:rPr>
        <w:t>Partner Grade for Each Region</w:t>
      </w:r>
      <w:r>
        <w:t>:</w:t>
      </w:r>
    </w:p>
    <w:p w:rsidR="000A7355" w:rsidRDefault="00F154FB" w:rsidP="00F154FB">
      <w:pPr>
        <w:jc w:val="left"/>
      </w:pPr>
      <w:r w:rsidRPr="00F154FB">
        <w:t xml:space="preserve">Outline </w:t>
      </w:r>
      <w:proofErr w:type="gramStart"/>
      <w:r w:rsidR="000A7355">
        <w:t>=</w:t>
      </w:r>
      <w:r w:rsidRPr="00F154FB">
        <w:t xml:space="preserve">  </w:t>
      </w:r>
      <w:r w:rsidR="00A24E41">
        <w:t>2.5</w:t>
      </w:r>
      <w:proofErr w:type="gramEnd"/>
      <w:r w:rsidRPr="00F154FB">
        <w:t xml:space="preserve"> points</w:t>
      </w:r>
    </w:p>
    <w:p w:rsidR="000A7355" w:rsidRDefault="00D33A42" w:rsidP="000A7355">
      <w:pPr>
        <w:ind w:firstLine="720"/>
        <w:jc w:val="left"/>
      </w:pPr>
      <w:r>
        <w:t>1</w:t>
      </w:r>
      <w:r w:rsidR="00F154FB" w:rsidRPr="00F154FB">
        <w:t xml:space="preserve"> poi</w:t>
      </w:r>
      <w:r w:rsidR="00A24E41">
        <w:t>nt</w:t>
      </w:r>
      <w:r w:rsidR="000A7355">
        <w:t>: Organization/Formatting</w:t>
      </w:r>
    </w:p>
    <w:p w:rsidR="00F154FB" w:rsidRPr="00F154FB" w:rsidRDefault="00D33A42" w:rsidP="00A24E41">
      <w:pPr>
        <w:ind w:firstLine="720"/>
        <w:jc w:val="left"/>
      </w:pPr>
      <w:r>
        <w:t>1</w:t>
      </w:r>
      <w:r w:rsidR="00A24E41">
        <w:t>.5</w:t>
      </w:r>
      <w:r w:rsidR="00F154FB" w:rsidRPr="00F154FB">
        <w:t xml:space="preserve"> </w:t>
      </w:r>
      <w:r w:rsidR="000A7355">
        <w:t>points: Summary bullets</w:t>
      </w:r>
    </w:p>
    <w:p w:rsidR="00F154FB" w:rsidRPr="00546CE5" w:rsidRDefault="00546CE5" w:rsidP="00546CE5">
      <w:pPr>
        <w:jc w:val="both"/>
      </w:pPr>
      <w:r w:rsidRPr="00546CE5">
        <w:t xml:space="preserve">MLA Works Referenced = </w:t>
      </w:r>
      <w:r w:rsidR="00A24E41">
        <w:t>2.5</w:t>
      </w:r>
      <w:r w:rsidRPr="00546CE5">
        <w:t xml:space="preserve"> points</w:t>
      </w:r>
    </w:p>
    <w:p w:rsidR="000A7355" w:rsidRDefault="00546CE5" w:rsidP="00546CE5">
      <w:pPr>
        <w:jc w:val="both"/>
      </w:pPr>
      <w:r w:rsidRPr="00546CE5">
        <w:tab/>
        <w:t>(</w:t>
      </w:r>
      <w:proofErr w:type="gramStart"/>
      <w:r w:rsidRPr="00546CE5">
        <w:t>includes</w:t>
      </w:r>
      <w:proofErr w:type="gramEnd"/>
      <w:r w:rsidRPr="00546CE5">
        <w:t xml:space="preserve"> all sources used in project)</w:t>
      </w:r>
    </w:p>
    <w:p w:rsidR="00D33A42" w:rsidRDefault="00D33A42" w:rsidP="00546CE5">
      <w:pPr>
        <w:jc w:val="both"/>
      </w:pPr>
      <w:r>
        <w:tab/>
      </w:r>
      <w:r w:rsidR="00A24E41">
        <w:t>1.5</w:t>
      </w:r>
      <w:r>
        <w:t xml:space="preserve"> points: Proper citations</w:t>
      </w:r>
    </w:p>
    <w:p w:rsidR="00D33A42" w:rsidRDefault="00D33A42" w:rsidP="00D33A42">
      <w:pPr>
        <w:ind w:left="720"/>
        <w:jc w:val="both"/>
      </w:pPr>
      <w:r>
        <w:t xml:space="preserve">1 point: Proper formatting (alphabetical order, </w:t>
      </w:r>
    </w:p>
    <w:p w:rsidR="00D33A42" w:rsidRDefault="00D33A42" w:rsidP="00D33A42">
      <w:pPr>
        <w:ind w:left="720" w:firstLine="720"/>
        <w:jc w:val="both"/>
      </w:pPr>
      <w:proofErr w:type="gramStart"/>
      <w:r>
        <w:t>hanging</w:t>
      </w:r>
      <w:proofErr w:type="gramEnd"/>
      <w:r>
        <w:t xml:space="preserve"> indents and heading)</w:t>
      </w:r>
    </w:p>
    <w:p w:rsidR="00993406" w:rsidRPr="007552BC" w:rsidRDefault="00993406" w:rsidP="00A24E41">
      <w:pPr>
        <w:rPr>
          <w:rFonts w:ascii="Lithograph" w:hAnsi="Lithograph"/>
          <w:sz w:val="10"/>
          <w:u w:val="single"/>
        </w:rPr>
      </w:pPr>
    </w:p>
    <w:p w:rsidR="00993406" w:rsidRPr="00A24E41" w:rsidRDefault="00993406" w:rsidP="000F63EB">
      <w:pPr>
        <w:jc w:val="right"/>
      </w:pPr>
      <w:r>
        <w:t>Equals 20 partner points</w:t>
      </w:r>
    </w:p>
    <w:p w:rsidR="00F154FB" w:rsidRPr="00993406" w:rsidRDefault="00F154FB" w:rsidP="00A24E41">
      <w:pPr>
        <w:rPr>
          <w:rFonts w:ascii="Lithograph" w:hAnsi="Lithograph"/>
        </w:rPr>
      </w:pPr>
      <w:r w:rsidRPr="00993406">
        <w:rPr>
          <w:rFonts w:ascii="Lithograph" w:hAnsi="Lithograph"/>
        </w:rPr>
        <w:t>Geography</w:t>
      </w:r>
    </w:p>
    <w:p w:rsidR="000A7355" w:rsidRDefault="000A7355" w:rsidP="000A7355">
      <w:pPr>
        <w:jc w:val="left"/>
      </w:pPr>
      <w:r w:rsidRPr="000A7355">
        <w:rPr>
          <w:u w:val="single"/>
        </w:rPr>
        <w:lastRenderedPageBreak/>
        <w:t>For each region</w:t>
      </w:r>
      <w:r>
        <w:t>:</w:t>
      </w:r>
    </w:p>
    <w:p w:rsidR="00F154FB" w:rsidRPr="000A7355" w:rsidRDefault="000A7355" w:rsidP="000A7355">
      <w:pPr>
        <w:jc w:val="both"/>
      </w:pPr>
      <w:r>
        <w:t>Map (</w:t>
      </w:r>
      <w:r w:rsidR="00F154FB" w:rsidRPr="000A7355">
        <w:t>political and physic</w:t>
      </w:r>
      <w:r>
        <w:t xml:space="preserve">al) = </w:t>
      </w:r>
      <w:r w:rsidR="00546CE5">
        <w:t>7</w:t>
      </w:r>
      <w:r>
        <w:t xml:space="preserve"> points</w:t>
      </w:r>
    </w:p>
    <w:p w:rsidR="000A7355" w:rsidRDefault="0001585C" w:rsidP="000A7355">
      <w:pPr>
        <w:ind w:left="720"/>
        <w:jc w:val="left"/>
        <w:rPr>
          <w:rFonts w:cs="Arial"/>
        </w:rPr>
      </w:pPr>
      <w:r>
        <w:rPr>
          <w:rFonts w:cs="Arial"/>
        </w:rPr>
        <w:t>2</w:t>
      </w:r>
      <w:r w:rsidR="000A7355">
        <w:rPr>
          <w:rFonts w:cs="Arial"/>
        </w:rPr>
        <w:t xml:space="preserve"> pts: </w:t>
      </w:r>
      <w:r w:rsidR="00F154FB" w:rsidRPr="008369B6">
        <w:rPr>
          <w:rFonts w:cs="Arial"/>
        </w:rPr>
        <w:t>Major landforms and waterways</w:t>
      </w:r>
    </w:p>
    <w:p w:rsidR="00F154FB" w:rsidRPr="008369B6" w:rsidRDefault="000A7355" w:rsidP="000A7355">
      <w:pPr>
        <w:ind w:left="720"/>
        <w:jc w:val="left"/>
        <w:rPr>
          <w:rFonts w:cs="Arial"/>
        </w:rPr>
      </w:pPr>
      <w:r>
        <w:rPr>
          <w:rFonts w:cs="Arial"/>
        </w:rPr>
        <w:t xml:space="preserve">2 pts: </w:t>
      </w:r>
      <w:r w:rsidR="00F154FB" w:rsidRPr="008369B6">
        <w:rPr>
          <w:rFonts w:cs="Arial"/>
        </w:rPr>
        <w:t xml:space="preserve">Climate and vegetation </w:t>
      </w:r>
    </w:p>
    <w:p w:rsidR="00F154FB" w:rsidRPr="008369B6" w:rsidRDefault="00546CE5" w:rsidP="000A7355">
      <w:pPr>
        <w:ind w:left="720"/>
        <w:jc w:val="left"/>
        <w:rPr>
          <w:rFonts w:cs="Arial"/>
        </w:rPr>
      </w:pPr>
      <w:r>
        <w:rPr>
          <w:rFonts w:cs="Arial"/>
        </w:rPr>
        <w:t>1/2</w:t>
      </w:r>
      <w:r w:rsidR="000A7355">
        <w:rPr>
          <w:rFonts w:cs="Arial"/>
        </w:rPr>
        <w:t xml:space="preserve"> pt: </w:t>
      </w:r>
      <w:r w:rsidR="00F154FB" w:rsidRPr="008369B6">
        <w:rPr>
          <w:rFonts w:cs="Arial"/>
        </w:rPr>
        <w:t>Major cities</w:t>
      </w:r>
    </w:p>
    <w:p w:rsidR="00F154FB" w:rsidRDefault="000A7355" w:rsidP="000A7355">
      <w:pPr>
        <w:ind w:left="720"/>
        <w:jc w:val="both"/>
        <w:rPr>
          <w:rFonts w:cs="Arial"/>
        </w:rPr>
      </w:pPr>
      <w:r>
        <w:rPr>
          <w:rFonts w:cs="Arial"/>
        </w:rPr>
        <w:t>1 pt: Attractions/P</w:t>
      </w:r>
      <w:r w:rsidR="00F154FB" w:rsidRPr="000A7355">
        <w:rPr>
          <w:rFonts w:cs="Arial"/>
        </w:rPr>
        <w:t>laces to visit</w:t>
      </w:r>
    </w:p>
    <w:p w:rsidR="000A7355" w:rsidRDefault="0001585C" w:rsidP="000A7355">
      <w:pPr>
        <w:ind w:left="720"/>
        <w:jc w:val="both"/>
        <w:rPr>
          <w:rFonts w:cs="Arial"/>
        </w:rPr>
      </w:pPr>
      <w:r>
        <w:rPr>
          <w:rFonts w:cs="Arial"/>
        </w:rPr>
        <w:t>1</w:t>
      </w:r>
      <w:r w:rsidR="000A7355">
        <w:rPr>
          <w:rFonts w:cs="Arial"/>
        </w:rPr>
        <w:t xml:space="preserve"> pt: </w:t>
      </w:r>
      <w:r w:rsidR="00EE4DC4">
        <w:rPr>
          <w:rFonts w:cs="Arial"/>
        </w:rPr>
        <w:t>Countries</w:t>
      </w:r>
      <w:r w:rsidR="000A7355">
        <w:rPr>
          <w:rFonts w:cs="Arial"/>
        </w:rPr>
        <w:t xml:space="preserve"> labeled and outlined</w:t>
      </w:r>
    </w:p>
    <w:p w:rsidR="000A7355" w:rsidRPr="000A7355" w:rsidRDefault="000A7355" w:rsidP="000A7355">
      <w:pPr>
        <w:ind w:left="720"/>
        <w:jc w:val="both"/>
      </w:pPr>
      <w:r>
        <w:rPr>
          <w:rFonts w:cs="Arial"/>
        </w:rPr>
        <w:t>1</w:t>
      </w:r>
      <w:r w:rsidR="00546CE5">
        <w:rPr>
          <w:rFonts w:cs="Arial"/>
        </w:rPr>
        <w:t>/2</w:t>
      </w:r>
      <w:r>
        <w:rPr>
          <w:rFonts w:cs="Arial"/>
        </w:rPr>
        <w:t xml:space="preserve"> pt: Legend/Key</w:t>
      </w:r>
    </w:p>
    <w:p w:rsidR="0001585C" w:rsidRPr="007552BC" w:rsidRDefault="0001585C" w:rsidP="000A7355">
      <w:pPr>
        <w:jc w:val="both"/>
        <w:rPr>
          <w:sz w:val="10"/>
        </w:rPr>
      </w:pPr>
    </w:p>
    <w:p w:rsidR="000A7355" w:rsidRDefault="000A7355" w:rsidP="000A7355">
      <w:pPr>
        <w:jc w:val="both"/>
      </w:pPr>
      <w:r>
        <w:t xml:space="preserve">Outline = </w:t>
      </w:r>
      <w:r w:rsidR="00546CE5">
        <w:t>6</w:t>
      </w:r>
      <w:r>
        <w:t xml:space="preserve"> points</w:t>
      </w:r>
    </w:p>
    <w:p w:rsidR="00F154FB" w:rsidRPr="000A7355" w:rsidRDefault="00546CE5" w:rsidP="000A7355">
      <w:pPr>
        <w:ind w:left="720"/>
        <w:jc w:val="both"/>
      </w:pPr>
      <w:r>
        <w:t>2</w:t>
      </w:r>
      <w:r w:rsidR="000A7355">
        <w:t xml:space="preserve"> pt</w:t>
      </w:r>
      <w:r>
        <w:t>s</w:t>
      </w:r>
      <w:r w:rsidR="000A7355">
        <w:t xml:space="preserve">: </w:t>
      </w:r>
      <w:r w:rsidR="00F154FB" w:rsidRPr="000A7355">
        <w:t>Historical background</w:t>
      </w:r>
    </w:p>
    <w:p w:rsidR="00F154FB" w:rsidRPr="000A7355" w:rsidRDefault="00546CE5" w:rsidP="000A7355">
      <w:pPr>
        <w:ind w:left="720"/>
        <w:jc w:val="both"/>
      </w:pPr>
      <w:r>
        <w:t>2</w:t>
      </w:r>
      <w:r w:rsidR="0001585C">
        <w:t xml:space="preserve"> </w:t>
      </w:r>
      <w:r w:rsidR="000A7355">
        <w:t>pt</w:t>
      </w:r>
      <w:r>
        <w:t>s</w:t>
      </w:r>
      <w:r w:rsidR="000A7355">
        <w:t xml:space="preserve">: </w:t>
      </w:r>
      <w:r w:rsidR="00F154FB" w:rsidRPr="000A7355">
        <w:t>System of government and explanation</w:t>
      </w:r>
    </w:p>
    <w:p w:rsidR="00F154FB" w:rsidRPr="000A7355" w:rsidRDefault="000A7355" w:rsidP="000A7355">
      <w:pPr>
        <w:ind w:left="720"/>
        <w:jc w:val="both"/>
      </w:pPr>
      <w:r>
        <w:t xml:space="preserve">2 pts: </w:t>
      </w:r>
      <w:r w:rsidR="00F154FB" w:rsidRPr="000A7355">
        <w:t>Employment and education system</w:t>
      </w:r>
    </w:p>
    <w:p w:rsidR="0001585C" w:rsidRPr="007552BC" w:rsidRDefault="0001585C" w:rsidP="0001585C">
      <w:pPr>
        <w:jc w:val="both"/>
        <w:rPr>
          <w:sz w:val="10"/>
        </w:rPr>
      </w:pPr>
    </w:p>
    <w:p w:rsidR="0001585C" w:rsidRDefault="0001585C" w:rsidP="0001585C">
      <w:pPr>
        <w:jc w:val="both"/>
      </w:pPr>
      <w:proofErr w:type="spellStart"/>
      <w:r>
        <w:t>Glogster</w:t>
      </w:r>
      <w:proofErr w:type="spellEnd"/>
      <w:r>
        <w:t xml:space="preserve"> (cultural) = </w:t>
      </w:r>
      <w:r w:rsidR="00546CE5">
        <w:t>7</w:t>
      </w:r>
      <w:r>
        <w:t xml:space="preserve"> points</w:t>
      </w:r>
    </w:p>
    <w:p w:rsidR="0001585C" w:rsidRPr="0001585C" w:rsidRDefault="0001585C" w:rsidP="0001585C">
      <w:pPr>
        <w:ind w:left="720"/>
        <w:jc w:val="both"/>
        <w:rPr>
          <w:rFonts w:asciiTheme="minorHAnsi" w:hAnsiTheme="minorHAnsi"/>
        </w:rPr>
      </w:pPr>
      <w:r>
        <w:rPr>
          <w:rFonts w:asciiTheme="minorHAnsi" w:hAnsiTheme="minorHAnsi"/>
        </w:rPr>
        <w:t xml:space="preserve">1 pt: </w:t>
      </w:r>
      <w:r w:rsidRPr="0001585C">
        <w:rPr>
          <w:rFonts w:asciiTheme="minorHAnsi" w:hAnsiTheme="minorHAnsi"/>
        </w:rPr>
        <w:t xml:space="preserve">Food </w:t>
      </w:r>
    </w:p>
    <w:p w:rsidR="0001585C" w:rsidRPr="0001585C" w:rsidRDefault="00546CE5" w:rsidP="0001585C">
      <w:pPr>
        <w:ind w:left="720"/>
        <w:jc w:val="both"/>
        <w:rPr>
          <w:rFonts w:asciiTheme="minorHAnsi" w:hAnsiTheme="minorHAnsi"/>
        </w:rPr>
      </w:pPr>
      <w:r>
        <w:rPr>
          <w:rFonts w:asciiTheme="minorHAnsi" w:hAnsiTheme="minorHAnsi"/>
        </w:rPr>
        <w:t xml:space="preserve">1 pt: </w:t>
      </w:r>
      <w:r w:rsidR="0001585C">
        <w:rPr>
          <w:rFonts w:asciiTheme="minorHAnsi" w:hAnsiTheme="minorHAnsi"/>
        </w:rPr>
        <w:t xml:space="preserve">Language </w:t>
      </w:r>
    </w:p>
    <w:p w:rsidR="0001585C" w:rsidRPr="0001585C" w:rsidRDefault="00546CE5" w:rsidP="0001585C">
      <w:pPr>
        <w:ind w:left="720"/>
        <w:jc w:val="both"/>
        <w:rPr>
          <w:rFonts w:asciiTheme="minorHAnsi" w:hAnsiTheme="minorHAnsi"/>
        </w:rPr>
      </w:pPr>
      <w:r>
        <w:rPr>
          <w:rFonts w:asciiTheme="minorHAnsi" w:hAnsiTheme="minorHAnsi"/>
        </w:rPr>
        <w:t xml:space="preserve">1 pt: </w:t>
      </w:r>
      <w:r w:rsidR="0001585C" w:rsidRPr="0001585C">
        <w:rPr>
          <w:rFonts w:asciiTheme="minorHAnsi" w:hAnsiTheme="minorHAnsi"/>
        </w:rPr>
        <w:t xml:space="preserve">Architecture </w:t>
      </w:r>
    </w:p>
    <w:p w:rsidR="0001585C" w:rsidRPr="0001585C" w:rsidRDefault="00546CE5" w:rsidP="0001585C">
      <w:pPr>
        <w:ind w:left="720"/>
        <w:jc w:val="both"/>
        <w:rPr>
          <w:rFonts w:ascii="Cambria" w:hAnsi="Cambria"/>
          <w:sz w:val="24"/>
        </w:rPr>
      </w:pPr>
      <w:r>
        <w:rPr>
          <w:rFonts w:asciiTheme="minorHAnsi" w:hAnsiTheme="minorHAnsi"/>
        </w:rPr>
        <w:t xml:space="preserve">2 pt: </w:t>
      </w:r>
      <w:r w:rsidR="0001585C" w:rsidRPr="0001585C">
        <w:rPr>
          <w:rFonts w:asciiTheme="minorHAnsi" w:hAnsiTheme="minorHAnsi"/>
        </w:rPr>
        <w:t xml:space="preserve">Music clip </w:t>
      </w:r>
      <w:r>
        <w:rPr>
          <w:rFonts w:asciiTheme="minorHAnsi" w:hAnsiTheme="minorHAnsi"/>
        </w:rPr>
        <w:t>and explanation</w:t>
      </w:r>
    </w:p>
    <w:p w:rsidR="0001585C" w:rsidRDefault="00546CE5" w:rsidP="00546CE5">
      <w:pPr>
        <w:ind w:left="720"/>
        <w:jc w:val="left"/>
      </w:pPr>
      <w:r>
        <w:rPr>
          <w:rFonts w:asciiTheme="minorHAnsi" w:hAnsiTheme="minorHAnsi"/>
        </w:rPr>
        <w:t xml:space="preserve">2 pt: </w:t>
      </w:r>
      <w:r w:rsidR="0001585C" w:rsidRPr="0001585C">
        <w:rPr>
          <w:rFonts w:asciiTheme="minorHAnsi" w:hAnsiTheme="minorHAnsi"/>
        </w:rPr>
        <w:t xml:space="preserve">Video clip </w:t>
      </w:r>
      <w:r>
        <w:rPr>
          <w:rFonts w:asciiTheme="minorHAnsi" w:hAnsiTheme="minorHAnsi"/>
        </w:rPr>
        <w:t>and explanation</w:t>
      </w:r>
    </w:p>
    <w:p w:rsidR="00F154FB" w:rsidRPr="007552BC" w:rsidRDefault="00F154FB" w:rsidP="008F1C44">
      <w:pPr>
        <w:rPr>
          <w:sz w:val="10"/>
        </w:rPr>
      </w:pPr>
    </w:p>
    <w:p w:rsidR="0001585C" w:rsidRDefault="0001585C" w:rsidP="0001585C">
      <w:pPr>
        <w:jc w:val="both"/>
        <w:sectPr w:rsidR="0001585C" w:rsidSect="000A7355">
          <w:type w:val="continuous"/>
          <w:pgSz w:w="12240" w:h="15840"/>
          <w:pgMar w:top="1008" w:right="1008" w:bottom="1008" w:left="1008" w:header="720" w:footer="720" w:gutter="0"/>
          <w:cols w:num="2" w:sep="1" w:space="288"/>
          <w:docGrid w:linePitch="360"/>
        </w:sectPr>
      </w:pPr>
    </w:p>
    <w:p w:rsidR="00A24E41" w:rsidRPr="008C4A39" w:rsidRDefault="00A24E41" w:rsidP="00C92157">
      <w:pPr>
        <w:rPr>
          <w:b/>
          <w:i/>
          <w:sz w:val="16"/>
          <w:u w:val="single"/>
        </w:rPr>
      </w:pPr>
    </w:p>
    <w:p w:rsidR="00F154FB" w:rsidRDefault="00A24E41" w:rsidP="00C92157">
      <w:r>
        <w:rPr>
          <w:b/>
          <w:i/>
          <w:u w:val="single"/>
        </w:rPr>
        <w:t>The assessment for this unit will be introduced after you have completed your final region.</w:t>
      </w:r>
      <w:r w:rsidR="007552BC">
        <w:rPr>
          <w:b/>
          <w:i/>
          <w:u w:val="single"/>
        </w:rPr>
        <w:t xml:space="preserve">  The week of December 6</w:t>
      </w:r>
      <w:r w:rsidR="007552BC" w:rsidRPr="007552BC">
        <w:rPr>
          <w:b/>
          <w:i/>
          <w:u w:val="single"/>
          <w:vertAlign w:val="superscript"/>
        </w:rPr>
        <w:t>th</w:t>
      </w:r>
      <w:r w:rsidR="007552BC">
        <w:rPr>
          <w:b/>
          <w:i/>
          <w:u w:val="single"/>
        </w:rPr>
        <w:t xml:space="preserve"> – 13</w:t>
      </w:r>
      <w:r w:rsidR="007552BC" w:rsidRPr="007552BC">
        <w:rPr>
          <w:b/>
          <w:i/>
          <w:u w:val="single"/>
          <w:vertAlign w:val="superscript"/>
        </w:rPr>
        <w:t>th</w:t>
      </w:r>
      <w:r w:rsidR="007552BC">
        <w:rPr>
          <w:b/>
          <w:i/>
          <w:u w:val="single"/>
        </w:rPr>
        <w:t xml:space="preserve"> will be spent planning and executing the assessment activity.</w:t>
      </w:r>
    </w:p>
    <w:p w:rsidR="00F154FB" w:rsidRPr="008C4A39" w:rsidRDefault="00F154FB" w:rsidP="008F1C44">
      <w:pPr>
        <w:rPr>
          <w:sz w:val="16"/>
        </w:rPr>
      </w:pPr>
    </w:p>
    <w:p w:rsidR="008F1C44" w:rsidRDefault="008F1C44" w:rsidP="000F63EB">
      <w:pPr>
        <w:jc w:val="left"/>
      </w:pPr>
      <w:r>
        <w:t>Calendar of Events</w:t>
      </w:r>
      <w:r w:rsidR="001F2010">
        <w:t xml:space="preserve"> </w:t>
      </w:r>
      <w:r w:rsidR="001F2010" w:rsidRPr="001F2010">
        <w:rPr>
          <w:sz w:val="12"/>
          <w:szCs w:val="12"/>
        </w:rPr>
        <w:t>(*subject to change*)</w:t>
      </w:r>
    </w:p>
    <w:p w:rsidR="008F1C44" w:rsidRPr="006A5A98" w:rsidRDefault="008F1C44" w:rsidP="008F1C44">
      <w:pPr>
        <w:rPr>
          <w:sz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03"/>
        <w:gridCol w:w="2003"/>
        <w:gridCol w:w="2003"/>
        <w:gridCol w:w="2004"/>
        <w:gridCol w:w="2004"/>
      </w:tblGrid>
      <w:tr w:rsidR="008F1C44" w:rsidTr="000F63EB">
        <w:trPr>
          <w:trHeight w:val="206"/>
        </w:trPr>
        <w:tc>
          <w:tcPr>
            <w:tcW w:w="2003" w:type="dxa"/>
          </w:tcPr>
          <w:p w:rsidR="008F1C44" w:rsidRPr="00F04236" w:rsidRDefault="008F1C44" w:rsidP="008F1C44">
            <w:r w:rsidRPr="00F04236">
              <w:t>Monday</w:t>
            </w:r>
          </w:p>
        </w:tc>
        <w:tc>
          <w:tcPr>
            <w:tcW w:w="2003" w:type="dxa"/>
          </w:tcPr>
          <w:p w:rsidR="008F1C44" w:rsidRPr="00F04236" w:rsidRDefault="008F1C44" w:rsidP="008F1C44">
            <w:r w:rsidRPr="00F04236">
              <w:t>Tuesday</w:t>
            </w:r>
          </w:p>
        </w:tc>
        <w:tc>
          <w:tcPr>
            <w:tcW w:w="2003" w:type="dxa"/>
          </w:tcPr>
          <w:p w:rsidR="008F1C44" w:rsidRPr="00F04236" w:rsidRDefault="008F1C44" w:rsidP="008F1C44">
            <w:r w:rsidRPr="00F04236">
              <w:t>Wednesday</w:t>
            </w:r>
          </w:p>
        </w:tc>
        <w:tc>
          <w:tcPr>
            <w:tcW w:w="2004" w:type="dxa"/>
          </w:tcPr>
          <w:p w:rsidR="008F1C44" w:rsidRPr="00F04236" w:rsidRDefault="008F1C44" w:rsidP="008F1C44">
            <w:r w:rsidRPr="00F04236">
              <w:t>Thursday</w:t>
            </w:r>
          </w:p>
        </w:tc>
        <w:tc>
          <w:tcPr>
            <w:tcW w:w="2004" w:type="dxa"/>
          </w:tcPr>
          <w:p w:rsidR="008F1C44" w:rsidRPr="00F04236" w:rsidRDefault="008F1C44" w:rsidP="008F1C44">
            <w:r w:rsidRPr="00F04236">
              <w:t>Friday</w:t>
            </w:r>
          </w:p>
        </w:tc>
      </w:tr>
      <w:tr w:rsidR="008F1C44" w:rsidTr="00F04236">
        <w:trPr>
          <w:trHeight w:val="1497"/>
        </w:trPr>
        <w:tc>
          <w:tcPr>
            <w:tcW w:w="2003" w:type="dxa"/>
          </w:tcPr>
          <w:p w:rsidR="008F1C44" w:rsidRPr="00F04236" w:rsidRDefault="00A24E41" w:rsidP="00F04236">
            <w:pPr>
              <w:jc w:val="left"/>
              <w:rPr>
                <w:sz w:val="16"/>
                <w:szCs w:val="16"/>
              </w:rPr>
            </w:pPr>
            <w:r>
              <w:rPr>
                <w:sz w:val="16"/>
                <w:szCs w:val="16"/>
              </w:rPr>
              <w:t xml:space="preserve">15      </w:t>
            </w:r>
            <w:r w:rsidRPr="00A24E41">
              <w:rPr>
                <w:sz w:val="16"/>
                <w:szCs w:val="16"/>
              </w:rPr>
              <w:t>Short Story Due</w:t>
            </w:r>
          </w:p>
          <w:p w:rsidR="008F1C44" w:rsidRPr="00A24E41" w:rsidRDefault="008F1C44" w:rsidP="00A24E41">
            <w:pPr>
              <w:rPr>
                <w:sz w:val="16"/>
                <w:szCs w:val="16"/>
              </w:rPr>
            </w:pPr>
          </w:p>
          <w:p w:rsidR="008F1C44" w:rsidRDefault="008F1C44" w:rsidP="008F1C44">
            <w:pPr>
              <w:rPr>
                <w:sz w:val="20"/>
                <w:szCs w:val="20"/>
              </w:rPr>
            </w:pPr>
            <w:r w:rsidRPr="00F04236">
              <w:rPr>
                <w:sz w:val="20"/>
                <w:szCs w:val="20"/>
              </w:rPr>
              <w:t>Geographical Introduction to Western Europe</w:t>
            </w:r>
          </w:p>
          <w:p w:rsidR="00A24E41" w:rsidRDefault="00A24E41" w:rsidP="008F1C44">
            <w:pPr>
              <w:rPr>
                <w:sz w:val="20"/>
                <w:szCs w:val="20"/>
              </w:rPr>
            </w:pPr>
          </w:p>
          <w:p w:rsidR="00A24E41" w:rsidRPr="00F04236" w:rsidRDefault="00A24E41" w:rsidP="008F1C44">
            <w:pPr>
              <w:rPr>
                <w:sz w:val="20"/>
                <w:szCs w:val="20"/>
              </w:rPr>
            </w:pPr>
            <w:r>
              <w:rPr>
                <w:sz w:val="20"/>
                <w:szCs w:val="20"/>
              </w:rPr>
              <w:t>Introduce Project</w:t>
            </w:r>
          </w:p>
        </w:tc>
        <w:tc>
          <w:tcPr>
            <w:tcW w:w="2003" w:type="dxa"/>
          </w:tcPr>
          <w:p w:rsidR="008F1C44" w:rsidRPr="00F04236" w:rsidRDefault="008F1C44" w:rsidP="00F04236">
            <w:pPr>
              <w:jc w:val="left"/>
              <w:rPr>
                <w:sz w:val="16"/>
                <w:szCs w:val="16"/>
              </w:rPr>
            </w:pPr>
            <w:r w:rsidRPr="00F04236">
              <w:rPr>
                <w:sz w:val="16"/>
                <w:szCs w:val="16"/>
              </w:rPr>
              <w:t>1</w:t>
            </w:r>
            <w:r w:rsidR="00A24E41">
              <w:rPr>
                <w:sz w:val="16"/>
                <w:szCs w:val="16"/>
              </w:rPr>
              <w:t>6</w:t>
            </w:r>
          </w:p>
          <w:p w:rsidR="00A24E41" w:rsidRDefault="008F1C44" w:rsidP="008F1C44">
            <w:pPr>
              <w:rPr>
                <w:sz w:val="20"/>
                <w:szCs w:val="20"/>
              </w:rPr>
            </w:pPr>
            <w:r w:rsidRPr="00F04236">
              <w:rPr>
                <w:sz w:val="20"/>
                <w:szCs w:val="20"/>
              </w:rPr>
              <w:t xml:space="preserve">Computer Lab – </w:t>
            </w:r>
          </w:p>
          <w:p w:rsidR="00A24E41" w:rsidRPr="00F04236" w:rsidRDefault="008F1C44" w:rsidP="00A24E41">
            <w:pPr>
              <w:rPr>
                <w:sz w:val="20"/>
                <w:szCs w:val="20"/>
              </w:rPr>
            </w:pPr>
            <w:r w:rsidRPr="00F04236">
              <w:rPr>
                <w:sz w:val="20"/>
                <w:szCs w:val="20"/>
              </w:rPr>
              <w:t>C205</w:t>
            </w:r>
            <w:r w:rsidR="00A24E41">
              <w:rPr>
                <w:sz w:val="20"/>
                <w:szCs w:val="20"/>
              </w:rPr>
              <w:t xml:space="preserve"> 1st Hour &amp; Mobile Lab</w:t>
            </w:r>
          </w:p>
          <w:p w:rsidR="008F1C44" w:rsidRPr="00F04236" w:rsidRDefault="008F1C44" w:rsidP="008F1C44">
            <w:pPr>
              <w:rPr>
                <w:sz w:val="20"/>
                <w:szCs w:val="20"/>
              </w:rPr>
            </w:pPr>
          </w:p>
          <w:p w:rsidR="008F1C44" w:rsidRPr="00F04236" w:rsidRDefault="002D5EA1" w:rsidP="008F1C44">
            <w:pPr>
              <w:rPr>
                <w:sz w:val="20"/>
                <w:szCs w:val="20"/>
              </w:rPr>
            </w:pPr>
            <w:r w:rsidRPr="00F04236">
              <w:rPr>
                <w:sz w:val="20"/>
                <w:szCs w:val="20"/>
              </w:rPr>
              <w:t xml:space="preserve">Begin </w:t>
            </w:r>
            <w:r w:rsidR="00E83E49" w:rsidRPr="00F04236">
              <w:rPr>
                <w:sz w:val="20"/>
                <w:szCs w:val="20"/>
              </w:rPr>
              <w:t>Mediterranean</w:t>
            </w:r>
          </w:p>
          <w:p w:rsidR="00E83E49" w:rsidRPr="00F04236" w:rsidRDefault="00E83E49" w:rsidP="008F1C44">
            <w:pPr>
              <w:rPr>
                <w:sz w:val="20"/>
                <w:szCs w:val="20"/>
              </w:rPr>
            </w:pPr>
          </w:p>
        </w:tc>
        <w:tc>
          <w:tcPr>
            <w:tcW w:w="2003" w:type="dxa"/>
          </w:tcPr>
          <w:p w:rsidR="008F1C44" w:rsidRPr="00F04236" w:rsidRDefault="008F1C44" w:rsidP="00F04236">
            <w:pPr>
              <w:jc w:val="left"/>
              <w:rPr>
                <w:sz w:val="16"/>
                <w:szCs w:val="16"/>
              </w:rPr>
            </w:pPr>
            <w:r w:rsidRPr="00F04236">
              <w:rPr>
                <w:sz w:val="16"/>
                <w:szCs w:val="16"/>
              </w:rPr>
              <w:t>1</w:t>
            </w:r>
            <w:r w:rsidR="00A24E41">
              <w:rPr>
                <w:sz w:val="16"/>
                <w:szCs w:val="16"/>
              </w:rPr>
              <w:t>7</w:t>
            </w:r>
          </w:p>
          <w:p w:rsidR="008F1C44" w:rsidRDefault="008F1C44" w:rsidP="008F1C44">
            <w:pPr>
              <w:rPr>
                <w:sz w:val="20"/>
                <w:szCs w:val="20"/>
              </w:rPr>
            </w:pPr>
            <w:r w:rsidRPr="00F04236">
              <w:rPr>
                <w:sz w:val="20"/>
                <w:szCs w:val="20"/>
              </w:rPr>
              <w:t xml:space="preserve">Computer Lab – </w:t>
            </w:r>
          </w:p>
          <w:p w:rsidR="008F1C44" w:rsidRPr="00F04236" w:rsidRDefault="00A24E41" w:rsidP="00A24E41">
            <w:pPr>
              <w:rPr>
                <w:sz w:val="20"/>
                <w:szCs w:val="20"/>
              </w:rPr>
            </w:pPr>
            <w:r w:rsidRPr="00F04236">
              <w:rPr>
                <w:sz w:val="20"/>
                <w:szCs w:val="20"/>
              </w:rPr>
              <w:t>C205</w:t>
            </w:r>
            <w:r>
              <w:rPr>
                <w:sz w:val="20"/>
                <w:szCs w:val="20"/>
              </w:rPr>
              <w:t xml:space="preserve"> 1st Hour &amp; Mobile Lab</w:t>
            </w:r>
          </w:p>
          <w:p w:rsidR="00E83E49" w:rsidRPr="00F04236" w:rsidRDefault="00E83E49" w:rsidP="00E83E49">
            <w:pPr>
              <w:rPr>
                <w:sz w:val="20"/>
                <w:szCs w:val="20"/>
              </w:rPr>
            </w:pPr>
            <w:r w:rsidRPr="00F04236">
              <w:rPr>
                <w:sz w:val="20"/>
                <w:szCs w:val="20"/>
              </w:rPr>
              <w:t>Mediterranean</w:t>
            </w:r>
          </w:p>
          <w:p w:rsidR="008F1C44" w:rsidRPr="00F04236" w:rsidRDefault="002D5EA1" w:rsidP="008F1C44">
            <w:pPr>
              <w:rPr>
                <w:sz w:val="20"/>
                <w:szCs w:val="20"/>
              </w:rPr>
            </w:pPr>
            <w:r w:rsidRPr="00F04236">
              <w:rPr>
                <w:sz w:val="16"/>
                <w:szCs w:val="20"/>
              </w:rPr>
              <w:t>(Spain, Portugal, Italy, Greece)</w:t>
            </w:r>
          </w:p>
        </w:tc>
        <w:tc>
          <w:tcPr>
            <w:tcW w:w="2004" w:type="dxa"/>
          </w:tcPr>
          <w:p w:rsidR="008F1C44" w:rsidRPr="00A24E41" w:rsidRDefault="008F1C44" w:rsidP="00F04236">
            <w:pPr>
              <w:jc w:val="left"/>
              <w:rPr>
                <w:sz w:val="16"/>
                <w:szCs w:val="16"/>
              </w:rPr>
            </w:pPr>
            <w:r w:rsidRPr="00F04236">
              <w:rPr>
                <w:sz w:val="16"/>
                <w:szCs w:val="16"/>
              </w:rPr>
              <w:t>1</w:t>
            </w:r>
            <w:r w:rsidR="00A24E41">
              <w:rPr>
                <w:sz w:val="16"/>
                <w:szCs w:val="16"/>
              </w:rPr>
              <w:t xml:space="preserve">8   </w:t>
            </w:r>
            <w:r w:rsidR="00A24E41">
              <w:rPr>
                <w:i/>
                <w:sz w:val="16"/>
                <w:szCs w:val="16"/>
              </w:rPr>
              <w:t xml:space="preserve">Speak </w:t>
            </w:r>
            <w:r w:rsidR="00A24E41">
              <w:rPr>
                <w:sz w:val="16"/>
                <w:szCs w:val="16"/>
              </w:rPr>
              <w:t>Paragraphs due</w:t>
            </w:r>
          </w:p>
          <w:p w:rsidR="008F1C44" w:rsidRPr="00F04236" w:rsidRDefault="008F1C44" w:rsidP="008F1C44">
            <w:pPr>
              <w:rPr>
                <w:sz w:val="20"/>
                <w:szCs w:val="20"/>
              </w:rPr>
            </w:pPr>
            <w:r w:rsidRPr="00F04236">
              <w:rPr>
                <w:sz w:val="20"/>
                <w:szCs w:val="20"/>
              </w:rPr>
              <w:t>Computer Lab – C205</w:t>
            </w:r>
            <w:r w:rsidR="00A24E41">
              <w:rPr>
                <w:sz w:val="20"/>
                <w:szCs w:val="20"/>
              </w:rPr>
              <w:t xml:space="preserve"> &amp; Mobile Lab</w:t>
            </w:r>
          </w:p>
          <w:p w:rsidR="008F1C44" w:rsidRPr="00F04236" w:rsidRDefault="008F1C44" w:rsidP="008F1C44">
            <w:pPr>
              <w:rPr>
                <w:sz w:val="20"/>
                <w:szCs w:val="20"/>
              </w:rPr>
            </w:pPr>
          </w:p>
          <w:p w:rsidR="00E83E49" w:rsidRPr="00F04236" w:rsidRDefault="00E83E49" w:rsidP="00E83E49">
            <w:pPr>
              <w:rPr>
                <w:sz w:val="20"/>
                <w:szCs w:val="20"/>
              </w:rPr>
            </w:pPr>
            <w:r w:rsidRPr="00F04236">
              <w:rPr>
                <w:sz w:val="20"/>
                <w:szCs w:val="20"/>
              </w:rPr>
              <w:t>Mediterranean</w:t>
            </w:r>
          </w:p>
          <w:p w:rsidR="008F1C44" w:rsidRPr="00F04236" w:rsidRDefault="00A24E41" w:rsidP="00E00170">
            <w:pPr>
              <w:rPr>
                <w:sz w:val="20"/>
                <w:szCs w:val="20"/>
              </w:rPr>
            </w:pPr>
            <w:r>
              <w:rPr>
                <w:sz w:val="20"/>
                <w:szCs w:val="20"/>
              </w:rPr>
              <w:t>Turn in if possible</w:t>
            </w:r>
          </w:p>
        </w:tc>
        <w:tc>
          <w:tcPr>
            <w:tcW w:w="2004" w:type="dxa"/>
          </w:tcPr>
          <w:p w:rsidR="008F1C44" w:rsidRPr="00F04236" w:rsidRDefault="00A24E41" w:rsidP="00F04236">
            <w:pPr>
              <w:jc w:val="left"/>
              <w:rPr>
                <w:sz w:val="16"/>
                <w:szCs w:val="16"/>
              </w:rPr>
            </w:pPr>
            <w:r>
              <w:rPr>
                <w:sz w:val="16"/>
                <w:szCs w:val="16"/>
              </w:rPr>
              <w:t>19</w:t>
            </w:r>
          </w:p>
          <w:p w:rsidR="008F1C44" w:rsidRPr="00F04236" w:rsidRDefault="00A24E41" w:rsidP="008F1C44">
            <w:pPr>
              <w:rPr>
                <w:sz w:val="20"/>
                <w:szCs w:val="20"/>
              </w:rPr>
            </w:pPr>
            <w:r>
              <w:rPr>
                <w:sz w:val="20"/>
                <w:szCs w:val="20"/>
              </w:rPr>
              <w:t>OFF</w:t>
            </w:r>
          </w:p>
        </w:tc>
      </w:tr>
      <w:tr w:rsidR="008F1C44" w:rsidTr="00F04236">
        <w:trPr>
          <w:trHeight w:val="1555"/>
        </w:trPr>
        <w:tc>
          <w:tcPr>
            <w:tcW w:w="2003" w:type="dxa"/>
          </w:tcPr>
          <w:p w:rsidR="008F1C44" w:rsidRPr="00F04236" w:rsidRDefault="008F1C44" w:rsidP="00F04236">
            <w:pPr>
              <w:jc w:val="left"/>
              <w:rPr>
                <w:sz w:val="16"/>
                <w:szCs w:val="16"/>
              </w:rPr>
            </w:pPr>
            <w:r w:rsidRPr="00F04236">
              <w:rPr>
                <w:sz w:val="16"/>
                <w:szCs w:val="16"/>
              </w:rPr>
              <w:t>2</w:t>
            </w:r>
            <w:r w:rsidR="00A24E41">
              <w:rPr>
                <w:sz w:val="16"/>
                <w:szCs w:val="16"/>
              </w:rPr>
              <w:t>2</w:t>
            </w:r>
          </w:p>
          <w:p w:rsidR="008F1C44" w:rsidRDefault="008F1C44" w:rsidP="008F1C44">
            <w:pPr>
              <w:rPr>
                <w:sz w:val="20"/>
                <w:szCs w:val="20"/>
              </w:rPr>
            </w:pPr>
            <w:r w:rsidRPr="00F04236">
              <w:rPr>
                <w:sz w:val="20"/>
                <w:szCs w:val="20"/>
              </w:rPr>
              <w:t>Computer Lab – C205</w:t>
            </w:r>
          </w:p>
          <w:p w:rsidR="00B41C53" w:rsidRPr="00F04236" w:rsidRDefault="00B41C53" w:rsidP="008F1C44">
            <w:pPr>
              <w:rPr>
                <w:sz w:val="20"/>
                <w:szCs w:val="20"/>
              </w:rPr>
            </w:pPr>
            <w:r>
              <w:rPr>
                <w:sz w:val="20"/>
                <w:szCs w:val="20"/>
              </w:rPr>
              <w:t>&amp; Mobile Lab</w:t>
            </w:r>
          </w:p>
          <w:p w:rsidR="008F1C44" w:rsidRPr="00F04236" w:rsidRDefault="00B41C53" w:rsidP="008F1C44">
            <w:pPr>
              <w:rPr>
                <w:sz w:val="12"/>
                <w:szCs w:val="20"/>
              </w:rPr>
            </w:pPr>
            <w:proofErr w:type="spellStart"/>
            <w:r>
              <w:rPr>
                <w:sz w:val="12"/>
                <w:szCs w:val="20"/>
              </w:rPr>
              <w:t>Meditteranean</w:t>
            </w:r>
            <w:proofErr w:type="spellEnd"/>
            <w:r>
              <w:rPr>
                <w:sz w:val="12"/>
                <w:szCs w:val="20"/>
              </w:rPr>
              <w:t xml:space="preserve"> Due @ BOH</w:t>
            </w:r>
          </w:p>
          <w:p w:rsidR="008F1C44" w:rsidRPr="00F04236" w:rsidRDefault="00E83E49" w:rsidP="00DE4BFE">
            <w:pPr>
              <w:rPr>
                <w:sz w:val="20"/>
                <w:szCs w:val="20"/>
              </w:rPr>
            </w:pPr>
            <w:r w:rsidRPr="00F04236">
              <w:rPr>
                <w:sz w:val="20"/>
                <w:szCs w:val="20"/>
              </w:rPr>
              <w:t xml:space="preserve">Western Europe </w:t>
            </w:r>
            <w:r w:rsidRPr="00F04236">
              <w:rPr>
                <w:sz w:val="15"/>
                <w:szCs w:val="15"/>
              </w:rPr>
              <w:t>(France, Luxembourg, Belgium, Germany, Netherlands, Austria Switzerland)</w:t>
            </w:r>
          </w:p>
        </w:tc>
        <w:tc>
          <w:tcPr>
            <w:tcW w:w="2003" w:type="dxa"/>
          </w:tcPr>
          <w:p w:rsidR="008F1C44" w:rsidRPr="00F04236" w:rsidRDefault="008F1C44" w:rsidP="00F04236">
            <w:pPr>
              <w:jc w:val="left"/>
              <w:rPr>
                <w:sz w:val="20"/>
                <w:szCs w:val="20"/>
              </w:rPr>
            </w:pPr>
            <w:r w:rsidRPr="00F04236">
              <w:rPr>
                <w:sz w:val="16"/>
                <w:szCs w:val="16"/>
              </w:rPr>
              <w:t>2</w:t>
            </w:r>
            <w:r w:rsidR="00A24E41">
              <w:rPr>
                <w:sz w:val="16"/>
                <w:szCs w:val="16"/>
              </w:rPr>
              <w:t>3</w:t>
            </w:r>
          </w:p>
          <w:p w:rsidR="008F1C44" w:rsidRDefault="008F1C44" w:rsidP="008F1C44">
            <w:pPr>
              <w:rPr>
                <w:sz w:val="20"/>
                <w:szCs w:val="20"/>
              </w:rPr>
            </w:pPr>
            <w:r w:rsidRPr="00F04236">
              <w:rPr>
                <w:sz w:val="20"/>
                <w:szCs w:val="20"/>
              </w:rPr>
              <w:t>Computer Lab – C205</w:t>
            </w:r>
          </w:p>
          <w:p w:rsidR="00B41C53" w:rsidRPr="00F04236" w:rsidRDefault="00B41C53" w:rsidP="008F1C44">
            <w:pPr>
              <w:rPr>
                <w:sz w:val="20"/>
                <w:szCs w:val="20"/>
              </w:rPr>
            </w:pPr>
            <w:r>
              <w:rPr>
                <w:sz w:val="20"/>
                <w:szCs w:val="20"/>
              </w:rPr>
              <w:t>&amp; Mobile Lab</w:t>
            </w:r>
          </w:p>
          <w:p w:rsidR="008F1C44" w:rsidRPr="00F04236" w:rsidRDefault="008F1C44" w:rsidP="008F1C44">
            <w:pPr>
              <w:rPr>
                <w:sz w:val="20"/>
                <w:szCs w:val="20"/>
              </w:rPr>
            </w:pPr>
          </w:p>
          <w:p w:rsidR="008F1C44" w:rsidRPr="00F04236" w:rsidRDefault="00B41C53" w:rsidP="00E83E49">
            <w:pPr>
              <w:rPr>
                <w:sz w:val="20"/>
                <w:szCs w:val="20"/>
              </w:rPr>
            </w:pPr>
            <w:r>
              <w:rPr>
                <w:sz w:val="20"/>
                <w:szCs w:val="20"/>
              </w:rPr>
              <w:t>Western Europe</w:t>
            </w:r>
          </w:p>
        </w:tc>
        <w:tc>
          <w:tcPr>
            <w:tcW w:w="2003" w:type="dxa"/>
          </w:tcPr>
          <w:p w:rsidR="008F1C44" w:rsidRPr="00F04236" w:rsidRDefault="008F1C44" w:rsidP="00F04236">
            <w:pPr>
              <w:jc w:val="left"/>
              <w:rPr>
                <w:sz w:val="20"/>
                <w:szCs w:val="20"/>
              </w:rPr>
            </w:pPr>
            <w:r w:rsidRPr="00F04236">
              <w:rPr>
                <w:sz w:val="16"/>
                <w:szCs w:val="16"/>
              </w:rPr>
              <w:t>2</w:t>
            </w:r>
            <w:r w:rsidR="00A24E41">
              <w:rPr>
                <w:sz w:val="16"/>
                <w:szCs w:val="16"/>
              </w:rPr>
              <w:t>4</w:t>
            </w:r>
          </w:p>
          <w:p w:rsidR="008F1C44" w:rsidRDefault="008F1C44" w:rsidP="008F1C44">
            <w:pPr>
              <w:rPr>
                <w:sz w:val="20"/>
                <w:szCs w:val="20"/>
              </w:rPr>
            </w:pPr>
            <w:r w:rsidRPr="00F04236">
              <w:rPr>
                <w:sz w:val="20"/>
                <w:szCs w:val="20"/>
              </w:rPr>
              <w:t>Computer Lab – C205</w:t>
            </w:r>
          </w:p>
          <w:p w:rsidR="00B41C53" w:rsidRPr="00F04236" w:rsidRDefault="00B41C53" w:rsidP="008F1C44">
            <w:pPr>
              <w:rPr>
                <w:sz w:val="20"/>
                <w:szCs w:val="20"/>
              </w:rPr>
            </w:pPr>
            <w:r>
              <w:rPr>
                <w:sz w:val="20"/>
                <w:szCs w:val="20"/>
              </w:rPr>
              <w:t>&amp; Mobile Lab</w:t>
            </w:r>
          </w:p>
          <w:p w:rsidR="008F1C44" w:rsidRPr="00F04236" w:rsidRDefault="00B41C53" w:rsidP="008F1C44">
            <w:pPr>
              <w:rPr>
                <w:sz w:val="16"/>
                <w:szCs w:val="20"/>
              </w:rPr>
            </w:pPr>
            <w:r>
              <w:rPr>
                <w:sz w:val="16"/>
                <w:szCs w:val="20"/>
              </w:rPr>
              <w:t>Western Europe Due</w:t>
            </w:r>
          </w:p>
          <w:p w:rsidR="00B41C53" w:rsidRDefault="00B41C53" w:rsidP="008F1C44">
            <w:pPr>
              <w:rPr>
                <w:sz w:val="20"/>
                <w:szCs w:val="20"/>
              </w:rPr>
            </w:pPr>
          </w:p>
          <w:p w:rsidR="008F1C44" w:rsidRPr="00F04236" w:rsidRDefault="00E83E49" w:rsidP="008F1C44">
            <w:pPr>
              <w:rPr>
                <w:sz w:val="20"/>
                <w:szCs w:val="20"/>
              </w:rPr>
            </w:pPr>
            <w:r w:rsidRPr="00F04236">
              <w:rPr>
                <w:sz w:val="20"/>
                <w:szCs w:val="20"/>
              </w:rPr>
              <w:t>Northern Europe</w:t>
            </w:r>
          </w:p>
          <w:p w:rsidR="00E83E49" w:rsidRPr="00F04236" w:rsidRDefault="00E83E49" w:rsidP="008F1C44">
            <w:pPr>
              <w:rPr>
                <w:sz w:val="20"/>
                <w:szCs w:val="20"/>
              </w:rPr>
            </w:pPr>
            <w:r w:rsidRPr="00F04236">
              <w:rPr>
                <w:sz w:val="16"/>
                <w:szCs w:val="20"/>
              </w:rPr>
              <w:t>(United Kingdom, Ireland, Iceland, Denmark, Norway, Sweden, Finland)</w:t>
            </w:r>
          </w:p>
        </w:tc>
        <w:tc>
          <w:tcPr>
            <w:tcW w:w="2004" w:type="dxa"/>
          </w:tcPr>
          <w:p w:rsidR="008F1C44" w:rsidRPr="00F04236" w:rsidRDefault="008F1C44" w:rsidP="00F04236">
            <w:pPr>
              <w:jc w:val="left"/>
              <w:rPr>
                <w:sz w:val="20"/>
                <w:szCs w:val="20"/>
              </w:rPr>
            </w:pPr>
            <w:r w:rsidRPr="00F04236">
              <w:rPr>
                <w:sz w:val="16"/>
                <w:szCs w:val="16"/>
              </w:rPr>
              <w:t>2</w:t>
            </w:r>
            <w:r w:rsidR="00A24E41">
              <w:rPr>
                <w:sz w:val="16"/>
                <w:szCs w:val="16"/>
              </w:rPr>
              <w:t>5</w:t>
            </w:r>
          </w:p>
          <w:p w:rsidR="008F1C44" w:rsidRPr="00F04236" w:rsidRDefault="00220E2A" w:rsidP="008F1C44">
            <w:pPr>
              <w:rPr>
                <w:sz w:val="20"/>
                <w:szCs w:val="20"/>
              </w:rPr>
            </w:pPr>
            <w:r>
              <w:rPr>
                <w:noProof/>
                <w:sz w:val="20"/>
                <w:szCs w:val="20"/>
              </w:rPr>
              <w:drawing>
                <wp:anchor distT="0" distB="0" distL="114300" distR="114300" simplePos="0" relativeHeight="251659264" behindDoc="0" locked="0" layoutInCell="1" allowOverlap="1">
                  <wp:simplePos x="0" y="0"/>
                  <wp:positionH relativeFrom="column">
                    <wp:posOffset>112008</wp:posOffset>
                  </wp:positionH>
                  <wp:positionV relativeFrom="paragraph">
                    <wp:posOffset>203577</wp:posOffset>
                  </wp:positionV>
                  <wp:extent cx="903099" cy="705173"/>
                  <wp:effectExtent l="19050" t="0" r="0" b="0"/>
                  <wp:wrapNone/>
                  <wp:docPr id="2" name="Picture 2" descr="C:\Documents and Settings\annebrahe\Local Settings\Temporary Internet Files\Content.IE5\U4OGKR1R\MC9004448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nnebrahe\Local Settings\Temporary Internet Files\Content.IE5\U4OGKR1R\MC900444876[1].jpg"/>
                          <pic:cNvPicPr>
                            <a:picLocks noChangeAspect="1" noChangeArrowheads="1"/>
                          </pic:cNvPicPr>
                        </pic:nvPicPr>
                        <pic:blipFill>
                          <a:blip r:embed="rId9" cstate="print"/>
                          <a:srcRect/>
                          <a:stretch>
                            <a:fillRect/>
                          </a:stretch>
                        </pic:blipFill>
                        <pic:spPr bwMode="auto">
                          <a:xfrm>
                            <a:off x="0" y="0"/>
                            <a:ext cx="903099" cy="705173"/>
                          </a:xfrm>
                          <a:prstGeom prst="rect">
                            <a:avLst/>
                          </a:prstGeom>
                          <a:noFill/>
                          <a:ln w="9525">
                            <a:noFill/>
                            <a:miter lim="800000"/>
                            <a:headEnd/>
                            <a:tailEnd/>
                          </a:ln>
                        </pic:spPr>
                      </pic:pic>
                    </a:graphicData>
                  </a:graphic>
                </wp:anchor>
              </w:drawing>
            </w:r>
            <w:r w:rsidR="008F1C44" w:rsidRPr="00F04236">
              <w:rPr>
                <w:sz w:val="20"/>
                <w:szCs w:val="20"/>
              </w:rPr>
              <w:t>OFF</w:t>
            </w:r>
          </w:p>
        </w:tc>
        <w:tc>
          <w:tcPr>
            <w:tcW w:w="2004" w:type="dxa"/>
          </w:tcPr>
          <w:p w:rsidR="008F1C44" w:rsidRPr="00F04236" w:rsidRDefault="008F1C44" w:rsidP="00F04236">
            <w:pPr>
              <w:jc w:val="left"/>
              <w:rPr>
                <w:sz w:val="20"/>
                <w:szCs w:val="20"/>
              </w:rPr>
            </w:pPr>
            <w:r w:rsidRPr="00F04236">
              <w:rPr>
                <w:sz w:val="16"/>
                <w:szCs w:val="16"/>
              </w:rPr>
              <w:t>2</w:t>
            </w:r>
            <w:r w:rsidR="00A24E41">
              <w:rPr>
                <w:sz w:val="16"/>
                <w:szCs w:val="16"/>
              </w:rPr>
              <w:t>6</w:t>
            </w:r>
          </w:p>
          <w:p w:rsidR="008F1C44" w:rsidRPr="00F04236" w:rsidRDefault="008F1C44" w:rsidP="008F1C44">
            <w:pPr>
              <w:rPr>
                <w:sz w:val="20"/>
                <w:szCs w:val="20"/>
              </w:rPr>
            </w:pPr>
            <w:r w:rsidRPr="00F04236">
              <w:rPr>
                <w:sz w:val="20"/>
                <w:szCs w:val="20"/>
              </w:rPr>
              <w:t>OFF</w:t>
            </w:r>
          </w:p>
        </w:tc>
      </w:tr>
      <w:tr w:rsidR="008F1C44" w:rsidTr="00F04236">
        <w:trPr>
          <w:trHeight w:val="1618"/>
        </w:trPr>
        <w:tc>
          <w:tcPr>
            <w:tcW w:w="2003" w:type="dxa"/>
          </w:tcPr>
          <w:p w:rsidR="008F1C44" w:rsidRPr="00F04236" w:rsidRDefault="00A24E41" w:rsidP="00F04236">
            <w:pPr>
              <w:jc w:val="left"/>
              <w:rPr>
                <w:sz w:val="20"/>
                <w:szCs w:val="20"/>
              </w:rPr>
            </w:pPr>
            <w:r>
              <w:rPr>
                <w:sz w:val="16"/>
                <w:szCs w:val="16"/>
              </w:rPr>
              <w:t>29</w:t>
            </w:r>
          </w:p>
          <w:p w:rsidR="008F1C44" w:rsidRDefault="00B41C53" w:rsidP="008F1C44">
            <w:pPr>
              <w:rPr>
                <w:sz w:val="20"/>
                <w:szCs w:val="20"/>
              </w:rPr>
            </w:pPr>
            <w:r>
              <w:rPr>
                <w:sz w:val="20"/>
                <w:szCs w:val="20"/>
              </w:rPr>
              <w:t>Computer Lab – Mobile</w:t>
            </w:r>
          </w:p>
          <w:p w:rsidR="00B41C53" w:rsidRDefault="00B41C53" w:rsidP="008F1C44">
            <w:pPr>
              <w:rPr>
                <w:sz w:val="20"/>
                <w:szCs w:val="20"/>
              </w:rPr>
            </w:pPr>
          </w:p>
          <w:p w:rsidR="00B41C53" w:rsidRPr="00F04236" w:rsidRDefault="00B41C53" w:rsidP="008F1C44">
            <w:pPr>
              <w:rPr>
                <w:sz w:val="20"/>
                <w:szCs w:val="20"/>
              </w:rPr>
            </w:pPr>
            <w:r>
              <w:rPr>
                <w:sz w:val="20"/>
                <w:szCs w:val="20"/>
              </w:rPr>
              <w:t>Northern Europe</w:t>
            </w:r>
          </w:p>
        </w:tc>
        <w:tc>
          <w:tcPr>
            <w:tcW w:w="2003" w:type="dxa"/>
          </w:tcPr>
          <w:p w:rsidR="008F1C44" w:rsidRPr="00F04236" w:rsidRDefault="00A24E41" w:rsidP="00F04236">
            <w:pPr>
              <w:jc w:val="left"/>
              <w:rPr>
                <w:sz w:val="20"/>
                <w:szCs w:val="20"/>
              </w:rPr>
            </w:pPr>
            <w:r>
              <w:rPr>
                <w:sz w:val="16"/>
                <w:szCs w:val="16"/>
              </w:rPr>
              <w:t>30</w:t>
            </w:r>
          </w:p>
          <w:p w:rsidR="008F1C44" w:rsidRPr="00F04236" w:rsidRDefault="008F1C44" w:rsidP="008F1C44">
            <w:pPr>
              <w:rPr>
                <w:sz w:val="20"/>
                <w:szCs w:val="20"/>
              </w:rPr>
            </w:pPr>
            <w:r w:rsidRPr="00F04236">
              <w:rPr>
                <w:sz w:val="20"/>
                <w:szCs w:val="20"/>
              </w:rPr>
              <w:t xml:space="preserve">Computer Lab – </w:t>
            </w:r>
            <w:r w:rsidR="00B41C53">
              <w:rPr>
                <w:sz w:val="20"/>
                <w:szCs w:val="20"/>
              </w:rPr>
              <w:t>Mobile</w:t>
            </w:r>
          </w:p>
          <w:p w:rsidR="008F1C44" w:rsidRPr="00F04236" w:rsidRDefault="008F1C44" w:rsidP="008F1C44">
            <w:pPr>
              <w:rPr>
                <w:sz w:val="20"/>
                <w:szCs w:val="20"/>
              </w:rPr>
            </w:pPr>
          </w:p>
          <w:p w:rsidR="00B41C53" w:rsidRPr="00F04236" w:rsidRDefault="00E83E49" w:rsidP="00B41C53">
            <w:pPr>
              <w:rPr>
                <w:sz w:val="20"/>
                <w:szCs w:val="20"/>
              </w:rPr>
            </w:pPr>
            <w:r w:rsidRPr="00F04236">
              <w:rPr>
                <w:sz w:val="20"/>
                <w:szCs w:val="20"/>
              </w:rPr>
              <w:t xml:space="preserve">Northern Europe </w:t>
            </w:r>
          </w:p>
          <w:p w:rsidR="008F1C44" w:rsidRPr="00F04236" w:rsidRDefault="008F1C44" w:rsidP="008F1C44">
            <w:pPr>
              <w:rPr>
                <w:sz w:val="20"/>
                <w:szCs w:val="20"/>
              </w:rPr>
            </w:pPr>
          </w:p>
        </w:tc>
        <w:tc>
          <w:tcPr>
            <w:tcW w:w="2003" w:type="dxa"/>
          </w:tcPr>
          <w:p w:rsidR="008F1C44" w:rsidRPr="00F04236" w:rsidRDefault="00A24E41" w:rsidP="00F04236">
            <w:pPr>
              <w:jc w:val="left"/>
              <w:rPr>
                <w:sz w:val="20"/>
                <w:szCs w:val="20"/>
              </w:rPr>
            </w:pPr>
            <w:r>
              <w:rPr>
                <w:sz w:val="16"/>
                <w:szCs w:val="16"/>
              </w:rPr>
              <w:t>1</w:t>
            </w:r>
          </w:p>
          <w:p w:rsidR="008F1C44" w:rsidRPr="00F04236" w:rsidRDefault="008F1C44" w:rsidP="008F1C44">
            <w:pPr>
              <w:rPr>
                <w:sz w:val="20"/>
                <w:szCs w:val="20"/>
              </w:rPr>
            </w:pPr>
            <w:r w:rsidRPr="00F04236">
              <w:rPr>
                <w:sz w:val="20"/>
                <w:szCs w:val="20"/>
              </w:rPr>
              <w:t xml:space="preserve">Computer Lab – </w:t>
            </w:r>
            <w:r w:rsidR="00B41C53">
              <w:rPr>
                <w:sz w:val="20"/>
                <w:szCs w:val="20"/>
              </w:rPr>
              <w:t>C205 &amp; Mobile Lab</w:t>
            </w:r>
          </w:p>
          <w:p w:rsidR="008F1C44" w:rsidRPr="00F04236" w:rsidRDefault="00B41C53" w:rsidP="00924B25">
            <w:pPr>
              <w:rPr>
                <w:sz w:val="12"/>
              </w:rPr>
            </w:pPr>
            <w:r>
              <w:rPr>
                <w:sz w:val="12"/>
              </w:rPr>
              <w:t>Northern Europe Due</w:t>
            </w:r>
          </w:p>
          <w:p w:rsidR="002D5EA1" w:rsidRPr="00F04236" w:rsidRDefault="00E83E49" w:rsidP="00DE4BFE">
            <w:pPr>
              <w:rPr>
                <w:sz w:val="20"/>
                <w:szCs w:val="20"/>
              </w:rPr>
            </w:pPr>
            <w:r w:rsidRPr="00F04236">
              <w:rPr>
                <w:sz w:val="20"/>
                <w:szCs w:val="20"/>
              </w:rPr>
              <w:t xml:space="preserve">Eastern Europe </w:t>
            </w:r>
          </w:p>
          <w:p w:rsidR="008F1C44" w:rsidRPr="00F04236" w:rsidRDefault="00E83E49" w:rsidP="00DE4BFE">
            <w:pPr>
              <w:rPr>
                <w:sz w:val="20"/>
                <w:szCs w:val="20"/>
              </w:rPr>
            </w:pPr>
            <w:r w:rsidRPr="00F04236">
              <w:rPr>
                <w:sz w:val="12"/>
                <w:szCs w:val="20"/>
              </w:rPr>
              <w:t xml:space="preserve">(Poland, </w:t>
            </w:r>
            <w:r w:rsidR="00DE4BFE" w:rsidRPr="00F04236">
              <w:rPr>
                <w:sz w:val="12"/>
                <w:szCs w:val="20"/>
              </w:rPr>
              <w:t xml:space="preserve">Macedonia, </w:t>
            </w:r>
            <w:r w:rsidRPr="00F04236">
              <w:rPr>
                <w:sz w:val="12"/>
                <w:szCs w:val="20"/>
              </w:rPr>
              <w:t xml:space="preserve">Czech Republic, Slovakia, Hungary, Romania, Bulgaria, Serbia,  </w:t>
            </w:r>
            <w:r w:rsidR="00DE4BFE" w:rsidRPr="00F04236">
              <w:rPr>
                <w:sz w:val="12"/>
                <w:szCs w:val="20"/>
              </w:rPr>
              <w:lastRenderedPageBreak/>
              <w:t xml:space="preserve">Montenegro, </w:t>
            </w:r>
            <w:r w:rsidRPr="00F04236">
              <w:rPr>
                <w:sz w:val="12"/>
                <w:szCs w:val="20"/>
              </w:rPr>
              <w:t>Albania, Croatia, Slovenia, Bosnia &amp; Herzegovina)</w:t>
            </w:r>
          </w:p>
        </w:tc>
        <w:tc>
          <w:tcPr>
            <w:tcW w:w="2004" w:type="dxa"/>
          </w:tcPr>
          <w:p w:rsidR="008F1C44" w:rsidRPr="00F04236" w:rsidRDefault="00A24E41" w:rsidP="00F04236">
            <w:pPr>
              <w:jc w:val="left"/>
              <w:rPr>
                <w:sz w:val="20"/>
                <w:szCs w:val="20"/>
              </w:rPr>
            </w:pPr>
            <w:r>
              <w:rPr>
                <w:sz w:val="16"/>
                <w:szCs w:val="16"/>
              </w:rPr>
              <w:lastRenderedPageBreak/>
              <w:t>2</w:t>
            </w:r>
          </w:p>
          <w:p w:rsidR="008F1C44" w:rsidRPr="00F04236" w:rsidRDefault="008F1C44" w:rsidP="008F1C44">
            <w:pPr>
              <w:rPr>
                <w:sz w:val="20"/>
                <w:szCs w:val="20"/>
              </w:rPr>
            </w:pPr>
            <w:r w:rsidRPr="00F04236">
              <w:rPr>
                <w:sz w:val="20"/>
                <w:szCs w:val="20"/>
              </w:rPr>
              <w:t xml:space="preserve">Computer Lab – </w:t>
            </w:r>
            <w:r w:rsidR="00B41C53">
              <w:rPr>
                <w:sz w:val="20"/>
                <w:szCs w:val="20"/>
              </w:rPr>
              <w:t>Mobile</w:t>
            </w:r>
          </w:p>
          <w:p w:rsidR="008F1C44" w:rsidRPr="00F04236" w:rsidRDefault="008F1C44" w:rsidP="008F1C44">
            <w:pPr>
              <w:rPr>
                <w:sz w:val="20"/>
                <w:szCs w:val="20"/>
              </w:rPr>
            </w:pPr>
          </w:p>
          <w:p w:rsidR="00B41C53" w:rsidRPr="00F04236" w:rsidRDefault="00E83E49" w:rsidP="00B41C53">
            <w:pPr>
              <w:rPr>
                <w:sz w:val="20"/>
                <w:szCs w:val="20"/>
              </w:rPr>
            </w:pPr>
            <w:r w:rsidRPr="00F04236">
              <w:rPr>
                <w:sz w:val="20"/>
                <w:szCs w:val="20"/>
              </w:rPr>
              <w:t xml:space="preserve">Eastern Europe </w:t>
            </w:r>
          </w:p>
          <w:p w:rsidR="008F1C44" w:rsidRPr="00F04236" w:rsidRDefault="008F1C44" w:rsidP="008F1C44">
            <w:pPr>
              <w:rPr>
                <w:sz w:val="20"/>
                <w:szCs w:val="20"/>
              </w:rPr>
            </w:pPr>
          </w:p>
        </w:tc>
        <w:tc>
          <w:tcPr>
            <w:tcW w:w="2004" w:type="dxa"/>
          </w:tcPr>
          <w:p w:rsidR="008F1C44" w:rsidRPr="00F04236" w:rsidRDefault="00A24E41" w:rsidP="00F04236">
            <w:pPr>
              <w:jc w:val="left"/>
              <w:rPr>
                <w:sz w:val="20"/>
                <w:szCs w:val="20"/>
              </w:rPr>
            </w:pPr>
            <w:r>
              <w:rPr>
                <w:sz w:val="16"/>
                <w:szCs w:val="16"/>
              </w:rPr>
              <w:t>3</w:t>
            </w:r>
          </w:p>
          <w:p w:rsidR="008F1C44" w:rsidRDefault="00B41C53" w:rsidP="008F1C44">
            <w:pPr>
              <w:rPr>
                <w:sz w:val="20"/>
                <w:szCs w:val="20"/>
              </w:rPr>
            </w:pPr>
            <w:r>
              <w:rPr>
                <w:sz w:val="20"/>
                <w:szCs w:val="20"/>
              </w:rPr>
              <w:t>Computer Lab – C205  &amp; Mobile</w:t>
            </w:r>
          </w:p>
          <w:p w:rsidR="00B41C53" w:rsidRDefault="00B41C53" w:rsidP="008F1C44">
            <w:pPr>
              <w:rPr>
                <w:sz w:val="20"/>
                <w:szCs w:val="20"/>
              </w:rPr>
            </w:pPr>
          </w:p>
          <w:p w:rsidR="00B41C53" w:rsidRPr="00F04236" w:rsidRDefault="00B41C53" w:rsidP="008F1C44">
            <w:pPr>
              <w:rPr>
                <w:sz w:val="20"/>
                <w:szCs w:val="20"/>
              </w:rPr>
            </w:pPr>
            <w:r>
              <w:rPr>
                <w:sz w:val="20"/>
                <w:szCs w:val="20"/>
              </w:rPr>
              <w:t xml:space="preserve">Eastern Europe due by the end of the </w:t>
            </w:r>
            <w:r>
              <w:rPr>
                <w:sz w:val="20"/>
                <w:szCs w:val="20"/>
              </w:rPr>
              <w:lastRenderedPageBreak/>
              <w:t>hour</w:t>
            </w:r>
          </w:p>
        </w:tc>
      </w:tr>
    </w:tbl>
    <w:p w:rsidR="0095574C" w:rsidRPr="008369B6" w:rsidRDefault="0095574C" w:rsidP="007552BC">
      <w:pPr>
        <w:jc w:val="both"/>
      </w:pPr>
    </w:p>
    <w:sectPr w:rsidR="0095574C" w:rsidRPr="008369B6" w:rsidSect="00F154FB">
      <w:type w:val="continuous"/>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0F2" w:rsidRDefault="008E60F2" w:rsidP="008C4A39">
      <w:r>
        <w:separator/>
      </w:r>
    </w:p>
  </w:endnote>
  <w:endnote w:type="continuationSeparator" w:id="0">
    <w:p w:rsidR="008E60F2" w:rsidRDefault="008E60F2" w:rsidP="008C4A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Lithograph">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0F2" w:rsidRDefault="008E60F2" w:rsidP="008C4A39">
      <w:r>
        <w:separator/>
      </w:r>
    </w:p>
  </w:footnote>
  <w:footnote w:type="continuationSeparator" w:id="0">
    <w:p w:rsidR="008E60F2" w:rsidRDefault="008E60F2" w:rsidP="008C4A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E4"/>
    <w:multiLevelType w:val="hybridMultilevel"/>
    <w:tmpl w:val="472CD87A"/>
    <w:lvl w:ilvl="0" w:tplc="23468094">
      <w:start w:val="1"/>
      <w:numFmt w:val="decimal"/>
      <w:lvlText w:val="%1.)"/>
      <w:lvlJc w:val="center"/>
      <w:pPr>
        <w:ind w:left="810" w:hanging="360"/>
      </w:pPr>
      <w:rPr>
        <w:rFonts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0345928"/>
    <w:multiLevelType w:val="hybridMultilevel"/>
    <w:tmpl w:val="EEF267AC"/>
    <w:lvl w:ilvl="0" w:tplc="D25A6F48">
      <w:start w:val="1"/>
      <w:numFmt w:val="decimal"/>
      <w:lvlText w:val="%1.)"/>
      <w:lvlJc w:val="center"/>
      <w:pPr>
        <w:ind w:left="810" w:hanging="360"/>
      </w:pPr>
      <w:rPr>
        <w:rFonts w:asciiTheme="minorHAnsi" w:hAnsiTheme="minorHAnsi" w:hint="default"/>
        <w:sz w:val="22"/>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53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6E23AA"/>
    <w:multiLevelType w:val="hybridMultilevel"/>
    <w:tmpl w:val="E7FA0FB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nsid w:val="6F9E42FE"/>
    <w:multiLevelType w:val="hybridMultilevel"/>
    <w:tmpl w:val="A4247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1E21A8"/>
    <w:multiLevelType w:val="hybridMultilevel"/>
    <w:tmpl w:val="BEA8CE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footnotePr>
    <w:footnote w:id="-1"/>
    <w:footnote w:id="0"/>
  </w:footnotePr>
  <w:endnotePr>
    <w:endnote w:id="-1"/>
    <w:endnote w:id="0"/>
  </w:endnotePr>
  <w:compat/>
  <w:rsids>
    <w:rsidRoot w:val="00340BD7"/>
    <w:rsid w:val="0001585C"/>
    <w:rsid w:val="00027908"/>
    <w:rsid w:val="00057F22"/>
    <w:rsid w:val="00083BFB"/>
    <w:rsid w:val="000910AB"/>
    <w:rsid w:val="000A7355"/>
    <w:rsid w:val="000F63EB"/>
    <w:rsid w:val="00150E4C"/>
    <w:rsid w:val="001957E3"/>
    <w:rsid w:val="001F2010"/>
    <w:rsid w:val="001F6EBF"/>
    <w:rsid w:val="00212CED"/>
    <w:rsid w:val="00220E2A"/>
    <w:rsid w:val="0026498D"/>
    <w:rsid w:val="00275EC9"/>
    <w:rsid w:val="002D5EA1"/>
    <w:rsid w:val="00340BD7"/>
    <w:rsid w:val="00343F7D"/>
    <w:rsid w:val="0039312D"/>
    <w:rsid w:val="00394CA2"/>
    <w:rsid w:val="004613BA"/>
    <w:rsid w:val="004A0722"/>
    <w:rsid w:val="004D7B12"/>
    <w:rsid w:val="004F3269"/>
    <w:rsid w:val="004F6A6C"/>
    <w:rsid w:val="005136AA"/>
    <w:rsid w:val="00546CE5"/>
    <w:rsid w:val="00580B62"/>
    <w:rsid w:val="00586ADC"/>
    <w:rsid w:val="005B1730"/>
    <w:rsid w:val="005D57EE"/>
    <w:rsid w:val="00691948"/>
    <w:rsid w:val="006A5A98"/>
    <w:rsid w:val="006B3A55"/>
    <w:rsid w:val="006B7D40"/>
    <w:rsid w:val="006E055A"/>
    <w:rsid w:val="006E56B4"/>
    <w:rsid w:val="006F6668"/>
    <w:rsid w:val="00702870"/>
    <w:rsid w:val="0070703A"/>
    <w:rsid w:val="00734CF9"/>
    <w:rsid w:val="007552BC"/>
    <w:rsid w:val="00780548"/>
    <w:rsid w:val="007E5FB9"/>
    <w:rsid w:val="007F46AB"/>
    <w:rsid w:val="007F4883"/>
    <w:rsid w:val="008369B6"/>
    <w:rsid w:val="00853291"/>
    <w:rsid w:val="008C4A39"/>
    <w:rsid w:val="008E60F2"/>
    <w:rsid w:val="008F1C44"/>
    <w:rsid w:val="00901BF1"/>
    <w:rsid w:val="00924B25"/>
    <w:rsid w:val="009442DE"/>
    <w:rsid w:val="0095574C"/>
    <w:rsid w:val="00960BF7"/>
    <w:rsid w:val="00993406"/>
    <w:rsid w:val="009B05FD"/>
    <w:rsid w:val="009F15B5"/>
    <w:rsid w:val="00A24E41"/>
    <w:rsid w:val="00A33F7D"/>
    <w:rsid w:val="00A4790C"/>
    <w:rsid w:val="00A97078"/>
    <w:rsid w:val="00AE0139"/>
    <w:rsid w:val="00AE57EF"/>
    <w:rsid w:val="00AE7577"/>
    <w:rsid w:val="00AF36FB"/>
    <w:rsid w:val="00B008FD"/>
    <w:rsid w:val="00B41C53"/>
    <w:rsid w:val="00BB339D"/>
    <w:rsid w:val="00C41219"/>
    <w:rsid w:val="00C92157"/>
    <w:rsid w:val="00D33A42"/>
    <w:rsid w:val="00D4763F"/>
    <w:rsid w:val="00D94D94"/>
    <w:rsid w:val="00DE4BFE"/>
    <w:rsid w:val="00E00170"/>
    <w:rsid w:val="00E83E49"/>
    <w:rsid w:val="00EE4DC4"/>
    <w:rsid w:val="00F04236"/>
    <w:rsid w:val="00F154FB"/>
    <w:rsid w:val="00F1614A"/>
    <w:rsid w:val="00F4063C"/>
    <w:rsid w:val="00F5408E"/>
    <w:rsid w:val="00F94074"/>
    <w:rsid w:val="00F97AD2"/>
    <w:rsid w:val="00FA1FF7"/>
    <w:rsid w:val="00FA3944"/>
    <w:rsid w:val="00FD183B"/>
    <w:rsid w:val="00FF31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BD7"/>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0E4C"/>
    <w:pPr>
      <w:ind w:left="720"/>
      <w:contextualSpacing/>
      <w:jc w:val="left"/>
    </w:pPr>
    <w:rPr>
      <w:rFonts w:ascii="Cambria" w:eastAsia="Cambria" w:hAnsi="Cambria"/>
      <w:sz w:val="24"/>
      <w:szCs w:val="24"/>
    </w:rPr>
  </w:style>
  <w:style w:type="table" w:styleId="TableGrid">
    <w:name w:val="Table Grid"/>
    <w:basedOn w:val="TableNormal"/>
    <w:uiPriority w:val="59"/>
    <w:rsid w:val="008F1C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7F46AB"/>
    <w:rPr>
      <w:color w:val="0000FF" w:themeColor="hyperlink"/>
      <w:u w:val="single"/>
    </w:rPr>
  </w:style>
  <w:style w:type="paragraph" w:styleId="Header">
    <w:name w:val="header"/>
    <w:basedOn w:val="Normal"/>
    <w:link w:val="HeaderChar"/>
    <w:uiPriority w:val="99"/>
    <w:semiHidden/>
    <w:unhideWhenUsed/>
    <w:rsid w:val="008C4A39"/>
    <w:pPr>
      <w:tabs>
        <w:tab w:val="center" w:pos="4680"/>
        <w:tab w:val="right" w:pos="9360"/>
      </w:tabs>
    </w:pPr>
  </w:style>
  <w:style w:type="character" w:customStyle="1" w:styleId="HeaderChar">
    <w:name w:val="Header Char"/>
    <w:basedOn w:val="DefaultParagraphFont"/>
    <w:link w:val="Header"/>
    <w:uiPriority w:val="99"/>
    <w:semiHidden/>
    <w:rsid w:val="008C4A39"/>
    <w:rPr>
      <w:sz w:val="22"/>
      <w:szCs w:val="22"/>
    </w:rPr>
  </w:style>
  <w:style w:type="paragraph" w:styleId="Footer">
    <w:name w:val="footer"/>
    <w:basedOn w:val="Normal"/>
    <w:link w:val="FooterChar"/>
    <w:uiPriority w:val="99"/>
    <w:semiHidden/>
    <w:unhideWhenUsed/>
    <w:rsid w:val="008C4A39"/>
    <w:pPr>
      <w:tabs>
        <w:tab w:val="center" w:pos="4680"/>
        <w:tab w:val="right" w:pos="9360"/>
      </w:tabs>
    </w:pPr>
  </w:style>
  <w:style w:type="character" w:customStyle="1" w:styleId="FooterChar">
    <w:name w:val="Footer Char"/>
    <w:basedOn w:val="DefaultParagraphFont"/>
    <w:link w:val="Footer"/>
    <w:uiPriority w:val="99"/>
    <w:semiHidden/>
    <w:rsid w:val="008C4A39"/>
    <w:rPr>
      <w:sz w:val="22"/>
      <w:szCs w:val="22"/>
    </w:rPr>
  </w:style>
  <w:style w:type="paragraph" w:styleId="BalloonText">
    <w:name w:val="Balloon Text"/>
    <w:basedOn w:val="Normal"/>
    <w:link w:val="BalloonTextChar"/>
    <w:uiPriority w:val="99"/>
    <w:semiHidden/>
    <w:unhideWhenUsed/>
    <w:rsid w:val="00220E2A"/>
    <w:rPr>
      <w:rFonts w:ascii="Tahoma" w:hAnsi="Tahoma" w:cs="Tahoma"/>
      <w:sz w:val="16"/>
      <w:szCs w:val="16"/>
    </w:rPr>
  </w:style>
  <w:style w:type="character" w:customStyle="1" w:styleId="BalloonTextChar">
    <w:name w:val="Balloon Text Char"/>
    <w:basedOn w:val="DefaultParagraphFont"/>
    <w:link w:val="BalloonText"/>
    <w:uiPriority w:val="99"/>
    <w:semiHidden/>
    <w:rsid w:val="00220E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5455687">
      <w:bodyDiv w:val="1"/>
      <w:marLeft w:val="0"/>
      <w:marRight w:val="0"/>
      <w:marTop w:val="0"/>
      <w:marBottom w:val="0"/>
      <w:divBdr>
        <w:top w:val="none" w:sz="0" w:space="0" w:color="auto"/>
        <w:left w:val="none" w:sz="0" w:space="0" w:color="auto"/>
        <w:bottom w:val="none" w:sz="0" w:space="0" w:color="auto"/>
        <w:right w:val="none" w:sz="0" w:space="0" w:color="auto"/>
      </w:divBdr>
    </w:div>
    <w:div w:id="1885218476">
      <w:bodyDiv w:val="1"/>
      <w:marLeft w:val="0"/>
      <w:marRight w:val="0"/>
      <w:marTop w:val="0"/>
      <w:marBottom w:val="0"/>
      <w:divBdr>
        <w:top w:val="none" w:sz="0" w:space="0" w:color="auto"/>
        <w:left w:val="none" w:sz="0" w:space="0" w:color="auto"/>
        <w:bottom w:val="none" w:sz="0" w:space="0" w:color="auto"/>
        <w:right w:val="none" w:sz="0" w:space="0" w:color="auto"/>
      </w:divBdr>
      <w:divsChild>
        <w:div w:id="2108695120">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a.gov/library/publications/the-world-factbook/"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Hortonville Area School District</Company>
  <LinksUpToDate>false</LinksUpToDate>
  <CharactersWithSpaces>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annebrahe</dc:creator>
  <cp:lastModifiedBy>labuser</cp:lastModifiedBy>
  <cp:revision>2</cp:revision>
  <dcterms:created xsi:type="dcterms:W3CDTF">2011-03-12T16:43:00Z</dcterms:created>
  <dcterms:modified xsi:type="dcterms:W3CDTF">2011-03-12T16:43:00Z</dcterms:modified>
</cp:coreProperties>
</file>